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16" w:rsidRPr="0060194F" w:rsidRDefault="00465FF9">
      <w:pPr>
        <w:rPr>
          <w:rFonts w:ascii="Open Sans Semibold" w:hAnsi="Open Sans Semibold" w:cs="Open Sans Semibold"/>
          <w:sz w:val="20"/>
        </w:rPr>
      </w:pPr>
    </w:p>
    <w:p w:rsidR="0060194F" w:rsidRPr="00FB037A" w:rsidRDefault="0060194F" w:rsidP="00093DCC">
      <w:pPr>
        <w:jc w:val="both"/>
        <w:rPr>
          <w:rFonts w:ascii="Open Sans Semibold" w:hAnsi="Open Sans Semibold" w:cs="Open Sans Semibold"/>
          <w:color w:val="00B050"/>
          <w:spacing w:val="2"/>
          <w:sz w:val="16"/>
          <w:szCs w:val="16"/>
        </w:rPr>
      </w:pPr>
      <w:bookmarkStart w:id="0" w:name="_GoBack"/>
      <w:r w:rsidRPr="00FB037A">
        <w:rPr>
          <w:rFonts w:ascii="Open Sans Semibold" w:hAnsi="Open Sans Semibold" w:cs="Open Sans Semibold"/>
          <w:color w:val="00B050"/>
          <w:spacing w:val="2"/>
          <w:sz w:val="16"/>
          <w:szCs w:val="16"/>
        </w:rPr>
        <w:t>HIGHEST QUALITY STAFF IN ALL LOCATIONS</w:t>
      </w:r>
    </w:p>
    <w:p w:rsidR="0089191E" w:rsidRPr="00FB037A" w:rsidRDefault="0089191E" w:rsidP="00093DCC">
      <w:pPr>
        <w:spacing w:line="360" w:lineRule="auto"/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Open Sans" w:hAnsi="Open Sans" w:cs="Open Sans"/>
          <w:spacing w:val="2"/>
          <w:sz w:val="16"/>
          <w:szCs w:val="16"/>
        </w:rPr>
        <w:t>To attract, manage and retain high performing, committed staff in all locations and support continuous improvement in their capacity to deliver excellent outcomes, we will:</w:t>
      </w:r>
    </w:p>
    <w:p w:rsidR="0089191E" w:rsidRPr="00FB037A" w:rsidRDefault="0089191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Attract the best and brightest people into our workforce </w:t>
      </w:r>
    </w:p>
    <w:p w:rsidR="0089191E" w:rsidRPr="00FB037A" w:rsidRDefault="0089191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Strengthen capabilities of staff to deliver improved services to students and communities across NSW </w:t>
      </w:r>
    </w:p>
    <w:p w:rsidR="0089191E" w:rsidRPr="00FB037A" w:rsidRDefault="0089191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Continue to implement performance planning, management and development for all staff to ensure </w:t>
      </w:r>
      <w:r w:rsidR="009B6645" w:rsidRPr="00FB037A">
        <w:rPr>
          <w:rFonts w:ascii="Open Sans" w:hAnsi="Open Sans" w:cs="Open Sans"/>
          <w:spacing w:val="2"/>
          <w:sz w:val="16"/>
          <w:szCs w:val="16"/>
        </w:rPr>
        <w:t>organizational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success</w:t>
      </w:r>
      <w:r w:rsidR="009B6645" w:rsidRPr="00FB037A">
        <w:rPr>
          <w:rFonts w:ascii="Open Sans" w:hAnsi="Open Sans" w:cs="Open Sans"/>
          <w:spacing w:val="2"/>
          <w:sz w:val="16"/>
          <w:szCs w:val="16"/>
        </w:rPr>
        <w:t>.</w:t>
      </w:r>
    </w:p>
    <w:p w:rsidR="003508CB" w:rsidRPr="00FB037A" w:rsidRDefault="003508CB" w:rsidP="00093DCC">
      <w:pPr>
        <w:jc w:val="both"/>
        <w:rPr>
          <w:rFonts w:ascii="Open Sans" w:hAnsi="Open Sans" w:cs="Open Sans"/>
          <w:spacing w:val="2"/>
          <w:sz w:val="10"/>
          <w:szCs w:val="16"/>
        </w:rPr>
      </w:pPr>
      <w:r w:rsidRPr="00FB037A">
        <w:rPr>
          <w:rFonts w:ascii="Arial" w:hAnsi="Arial" w:cs="Arial"/>
          <w:spacing w:val="2"/>
          <w:sz w:val="16"/>
        </w:rPr>
        <w:t>■</w:t>
      </w:r>
      <w:r w:rsidRPr="00FB037A">
        <w:rPr>
          <w:rFonts w:ascii="Open Sans" w:hAnsi="Open Sans" w:cs="Open Sans"/>
          <w:spacing w:val="2"/>
          <w:sz w:val="16"/>
        </w:rPr>
        <w:t xml:space="preserve"> Continue to develop quality teaching and leadership practices aligned to professional standards to improve student success</w:t>
      </w:r>
    </w:p>
    <w:p w:rsidR="005E7AE2" w:rsidRPr="00FB037A" w:rsidRDefault="005E7AE2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</w:p>
    <w:p w:rsidR="005E7AE2" w:rsidRPr="00FB037A" w:rsidRDefault="005E7AE2" w:rsidP="00093DCC">
      <w:pPr>
        <w:jc w:val="both"/>
        <w:rPr>
          <w:rFonts w:ascii="Open Sans Semibold" w:hAnsi="Open Sans Semibold" w:cs="Open Sans Semibold"/>
          <w:color w:val="00B050"/>
          <w:spacing w:val="2"/>
          <w:sz w:val="16"/>
          <w:szCs w:val="16"/>
        </w:rPr>
      </w:pPr>
      <w:r w:rsidRPr="00FB037A">
        <w:rPr>
          <w:rFonts w:ascii="Open Sans Semibold" w:hAnsi="Open Sans Semibold" w:cs="Open Sans Semibold"/>
          <w:color w:val="00B050"/>
          <w:spacing w:val="2"/>
          <w:sz w:val="16"/>
          <w:szCs w:val="16"/>
        </w:rPr>
        <w:t>EMPOWERED AND CAPABLE LEADERS AND MANAGERS</w:t>
      </w:r>
    </w:p>
    <w:p w:rsidR="009F2F4E" w:rsidRPr="00FB037A" w:rsidRDefault="009F2F4E" w:rsidP="00093DCC">
      <w:pPr>
        <w:spacing w:line="360" w:lineRule="auto"/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Open Sans" w:hAnsi="Open Sans" w:cs="Open Sans"/>
          <w:spacing w:val="2"/>
          <w:sz w:val="16"/>
          <w:szCs w:val="16"/>
        </w:rPr>
        <w:t xml:space="preserve">To empower and develop innovative and effective leaders and managers who will improve learning outcomes for our students and better contribute to the NSW economy, we will: </w:t>
      </w:r>
    </w:p>
    <w:p w:rsidR="009F2F4E" w:rsidRPr="00FB037A" w:rsidRDefault="009F2F4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Attract high performing leaders and managers in all locations </w:t>
      </w:r>
    </w:p>
    <w:p w:rsidR="009F2F4E" w:rsidRPr="00FB037A" w:rsidRDefault="009F2F4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Develop leadership and management capabilities to build a high performing </w:t>
      </w:r>
      <w:r w:rsidR="00DD54B1" w:rsidRPr="00FB037A">
        <w:rPr>
          <w:rFonts w:ascii="Open Sans" w:hAnsi="Open Sans" w:cs="Open Sans"/>
          <w:spacing w:val="2"/>
          <w:sz w:val="16"/>
          <w:szCs w:val="16"/>
        </w:rPr>
        <w:t>organization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</w:t>
      </w:r>
    </w:p>
    <w:p w:rsidR="00414A2E" w:rsidRPr="00FB037A" w:rsidRDefault="009F2F4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Develop leader capabilities to inform, shape and implement education reform and strengthen communities</w:t>
      </w:r>
    </w:p>
    <w:p w:rsidR="00414A2E" w:rsidRPr="00FB037A" w:rsidRDefault="00414A2E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</w:rPr>
        <w:t>■</w:t>
      </w:r>
      <w:r w:rsidRPr="00FB037A">
        <w:rPr>
          <w:spacing w:val="2"/>
        </w:rPr>
        <w:t xml:space="preserve"> </w:t>
      </w:r>
      <w:r w:rsidRPr="00FB037A">
        <w:rPr>
          <w:rFonts w:ascii="Open Sans" w:hAnsi="Open Sans" w:cs="Open Sans"/>
          <w:spacing w:val="2"/>
          <w:sz w:val="16"/>
        </w:rPr>
        <w:t>Increase commercial acumen capabilities of leaders and managers and improve management practices</w:t>
      </w:r>
    </w:p>
    <w:p w:rsidR="00DD54B1" w:rsidRPr="00FB037A" w:rsidRDefault="00DD54B1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</w:p>
    <w:p w:rsidR="00F435C2" w:rsidRPr="00FB037A" w:rsidRDefault="00F435C2" w:rsidP="00093DCC">
      <w:pPr>
        <w:jc w:val="both"/>
        <w:rPr>
          <w:rFonts w:ascii="Open Sans Semibold" w:hAnsi="Open Sans Semibold" w:cs="Open Sans Semibold"/>
          <w:color w:val="00B050"/>
          <w:spacing w:val="2"/>
          <w:sz w:val="16"/>
          <w:szCs w:val="16"/>
        </w:rPr>
      </w:pPr>
      <w:r w:rsidRPr="00FB037A">
        <w:rPr>
          <w:rFonts w:ascii="Open Sans Semibold" w:hAnsi="Open Sans Semibold" w:cs="Open Sans Semibold"/>
          <w:color w:val="00B050"/>
          <w:spacing w:val="2"/>
          <w:sz w:val="16"/>
          <w:szCs w:val="16"/>
        </w:rPr>
        <w:t>NEW AND BETTER WAYS OF DOING BUSINESS</w:t>
      </w:r>
    </w:p>
    <w:p w:rsidR="009D6919" w:rsidRPr="00FB037A" w:rsidRDefault="009D6919" w:rsidP="00093DCC">
      <w:pPr>
        <w:spacing w:line="360" w:lineRule="auto"/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Open Sans" w:hAnsi="Open Sans" w:cs="Open Sans"/>
          <w:spacing w:val="2"/>
          <w:sz w:val="16"/>
          <w:szCs w:val="16"/>
        </w:rPr>
        <w:t xml:space="preserve">To innovate and improve our ways of doing business through evidence-based workforce planning, flexible recruitment and management practices and streamlined processes, we will: </w:t>
      </w:r>
    </w:p>
    <w:p w:rsidR="009D6919" w:rsidRPr="00FB037A" w:rsidRDefault="009D6919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Expand our strategic partnerships to support the </w:t>
      </w:r>
      <w:r w:rsidRPr="00FB037A">
        <w:rPr>
          <w:rFonts w:ascii="Open Sans" w:hAnsi="Open Sans" w:cs="Open Sans"/>
          <w:spacing w:val="2"/>
          <w:sz w:val="16"/>
          <w:szCs w:val="16"/>
        </w:rPr>
        <w:t>organization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in achieving its priorities </w:t>
      </w:r>
    </w:p>
    <w:p w:rsidR="009D6919" w:rsidRPr="00FB037A" w:rsidRDefault="009D6919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Expand workforce planning capabilities and practices across the </w:t>
      </w:r>
      <w:r w:rsidRPr="00FB037A">
        <w:rPr>
          <w:rFonts w:ascii="Open Sans" w:hAnsi="Open Sans" w:cs="Open Sans"/>
          <w:spacing w:val="2"/>
          <w:sz w:val="16"/>
          <w:szCs w:val="16"/>
        </w:rPr>
        <w:t>organization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</w:t>
      </w:r>
    </w:p>
    <w:p w:rsidR="00F435C2" w:rsidRPr="00FB037A" w:rsidRDefault="009D6919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Promote flexibility in recruitment, management and retention practices</w:t>
      </w:r>
    </w:p>
    <w:p w:rsidR="000C0771" w:rsidRPr="00FB037A" w:rsidRDefault="000C0771" w:rsidP="00093DCC">
      <w:pPr>
        <w:jc w:val="both"/>
        <w:rPr>
          <w:rFonts w:ascii="Open Sans" w:hAnsi="Open Sans" w:cs="Open Sans"/>
          <w:spacing w:val="2"/>
          <w:sz w:val="10"/>
          <w:szCs w:val="16"/>
        </w:rPr>
      </w:pPr>
      <w:r w:rsidRPr="00FB037A">
        <w:rPr>
          <w:rFonts w:ascii="Arial" w:hAnsi="Arial" w:cs="Arial"/>
          <w:spacing w:val="2"/>
          <w:sz w:val="16"/>
        </w:rPr>
        <w:t>■</w:t>
      </w:r>
      <w:r w:rsidRPr="00FB037A">
        <w:rPr>
          <w:rFonts w:ascii="Open Sans" w:hAnsi="Open Sans" w:cs="Open Sans"/>
          <w:spacing w:val="2"/>
          <w:sz w:val="16"/>
        </w:rPr>
        <w:t xml:space="preserve"> Develop innovative pathways into teaching to address workforce challenges.</w:t>
      </w:r>
    </w:p>
    <w:p w:rsidR="006624E8" w:rsidRPr="00FB037A" w:rsidRDefault="006624E8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</w:p>
    <w:p w:rsidR="00627810" w:rsidRPr="00FB037A" w:rsidRDefault="00627810" w:rsidP="00093DCC">
      <w:pPr>
        <w:jc w:val="both"/>
        <w:rPr>
          <w:rFonts w:ascii="Open Sans Semibold" w:hAnsi="Open Sans Semibold" w:cs="Open Sans Semibold"/>
          <w:color w:val="00B050"/>
          <w:spacing w:val="2"/>
          <w:sz w:val="16"/>
          <w:szCs w:val="16"/>
        </w:rPr>
      </w:pPr>
      <w:r w:rsidRPr="00FB037A">
        <w:rPr>
          <w:rFonts w:ascii="Open Sans Semibold" w:hAnsi="Open Sans Semibold" w:cs="Open Sans Semibold"/>
          <w:color w:val="00B050"/>
          <w:spacing w:val="2"/>
          <w:sz w:val="16"/>
          <w:szCs w:val="16"/>
        </w:rPr>
        <w:t>A HIGH PERFORMING, INCLUSIVE WORKPLACE</w:t>
      </w:r>
    </w:p>
    <w:p w:rsidR="00D94534" w:rsidRPr="00FB037A" w:rsidRDefault="00D94534" w:rsidP="00093DCC">
      <w:pPr>
        <w:spacing w:line="360" w:lineRule="auto"/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Open Sans" w:hAnsi="Open Sans" w:cs="Open Sans"/>
          <w:spacing w:val="2"/>
          <w:sz w:val="16"/>
          <w:szCs w:val="16"/>
        </w:rPr>
        <w:t xml:space="preserve">To ensure a workplace that is high performing, fair, safe and accountable and reflects the diversity of our communities, we will: </w:t>
      </w:r>
    </w:p>
    <w:p w:rsidR="00D94534" w:rsidRPr="00FB037A" w:rsidRDefault="00D94534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Increase the diversity of our workforce to better engage and partner with communities across NSW </w:t>
      </w:r>
    </w:p>
    <w:p w:rsidR="006C15E2" w:rsidRPr="00FB037A" w:rsidRDefault="00D94534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Arial" w:hAnsi="Arial" w:cs="Arial"/>
          <w:spacing w:val="2"/>
          <w:sz w:val="16"/>
          <w:szCs w:val="16"/>
        </w:rPr>
        <w:t>■</w:t>
      </w:r>
      <w:r w:rsidRPr="00FB037A">
        <w:rPr>
          <w:rFonts w:ascii="Open Sans" w:hAnsi="Open Sans" w:cs="Open Sans"/>
          <w:spacing w:val="2"/>
          <w:sz w:val="16"/>
          <w:szCs w:val="16"/>
        </w:rPr>
        <w:t xml:space="preserve"> Ensure that the workplace is fair, safe and inclusive and that all staff are culturally aware</w:t>
      </w:r>
    </w:p>
    <w:p w:rsidR="004C75DC" w:rsidRPr="00FB037A" w:rsidRDefault="004C75DC" w:rsidP="00093DCC">
      <w:pPr>
        <w:jc w:val="both"/>
        <w:rPr>
          <w:rFonts w:ascii="Open Sans" w:hAnsi="Open Sans" w:cs="Open Sans"/>
          <w:spacing w:val="2"/>
          <w:sz w:val="16"/>
          <w:szCs w:val="16"/>
        </w:rPr>
      </w:pPr>
      <w:r w:rsidRPr="00FB037A">
        <w:rPr>
          <w:rFonts w:ascii="Open Sans" w:hAnsi="Open Sans" w:cs="Open Sans"/>
          <w:spacing w:val="2"/>
          <w:sz w:val="16"/>
          <w:szCs w:val="16"/>
        </w:rPr>
        <w:t>Motivate and inspire staff by fostering a culture of collaboration, engagement and innovation</w:t>
      </w:r>
      <w:bookmarkEnd w:id="0"/>
    </w:p>
    <w:sectPr w:rsidR="004C75DC" w:rsidRPr="00FB037A" w:rsidSect="006364E5">
      <w:headerReference w:type="default" r:id="rId6"/>
      <w:pgSz w:w="11907" w:h="16839" w:code="9"/>
      <w:pgMar w:top="1980" w:right="1440" w:bottom="1440" w:left="1440" w:header="129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FF9" w:rsidRDefault="00465FF9" w:rsidP="006C3C52">
      <w:pPr>
        <w:spacing w:after="0" w:line="240" w:lineRule="auto"/>
      </w:pPr>
      <w:r>
        <w:separator/>
      </w:r>
    </w:p>
  </w:endnote>
  <w:endnote w:type="continuationSeparator" w:id="0">
    <w:p w:rsidR="00465FF9" w:rsidRDefault="00465FF9" w:rsidP="006C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FF9" w:rsidRDefault="00465FF9" w:rsidP="006C3C52">
      <w:pPr>
        <w:spacing w:after="0" w:line="240" w:lineRule="auto"/>
      </w:pPr>
      <w:r>
        <w:separator/>
      </w:r>
    </w:p>
  </w:footnote>
  <w:footnote w:type="continuationSeparator" w:id="0">
    <w:p w:rsidR="00465FF9" w:rsidRDefault="00465FF9" w:rsidP="006C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52" w:rsidRPr="005B6A60" w:rsidRDefault="00FD5FD9" w:rsidP="006C3C52">
    <w:pPr>
      <w:pStyle w:val="Header"/>
      <w:jc w:val="center"/>
      <w:rPr>
        <w:rFonts w:ascii="Open Sans Semibold" w:hAnsi="Open Sans Semibold" w:cs="Open Sans Semibold"/>
        <w:color w:val="00B050"/>
        <w:spacing w:val="20"/>
        <w:sz w:val="32"/>
      </w:rPr>
    </w:pPr>
    <w:r w:rsidRPr="005B6A60">
      <w:rPr>
        <w:rFonts w:ascii="Open Sans Semibold" w:hAnsi="Open Sans Semibold" w:cs="Open Sans Semibold"/>
        <w:color w:val="00B050"/>
        <w:spacing w:val="20"/>
        <w:sz w:val="32"/>
      </w:rPr>
      <w:t>STRATEGIC HUMAN RESOURCES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D8"/>
    <w:rsid w:val="00024950"/>
    <w:rsid w:val="000518D8"/>
    <w:rsid w:val="000726CC"/>
    <w:rsid w:val="00093DCC"/>
    <w:rsid w:val="000C0771"/>
    <w:rsid w:val="001523AA"/>
    <w:rsid w:val="001A43FF"/>
    <w:rsid w:val="002D4E08"/>
    <w:rsid w:val="003508CB"/>
    <w:rsid w:val="00414A2E"/>
    <w:rsid w:val="00465FF9"/>
    <w:rsid w:val="004C75DC"/>
    <w:rsid w:val="005214C0"/>
    <w:rsid w:val="005573AC"/>
    <w:rsid w:val="005B6A60"/>
    <w:rsid w:val="005E7AE2"/>
    <w:rsid w:val="0060194F"/>
    <w:rsid w:val="00627810"/>
    <w:rsid w:val="006364E5"/>
    <w:rsid w:val="006624E8"/>
    <w:rsid w:val="00693A5D"/>
    <w:rsid w:val="006C15E2"/>
    <w:rsid w:val="006C349A"/>
    <w:rsid w:val="006C3C52"/>
    <w:rsid w:val="00712254"/>
    <w:rsid w:val="007323FF"/>
    <w:rsid w:val="00751BA9"/>
    <w:rsid w:val="00824D51"/>
    <w:rsid w:val="0089191E"/>
    <w:rsid w:val="008F6040"/>
    <w:rsid w:val="009B6645"/>
    <w:rsid w:val="009D6919"/>
    <w:rsid w:val="009F2F4E"/>
    <w:rsid w:val="009F7D55"/>
    <w:rsid w:val="00CF588D"/>
    <w:rsid w:val="00D149D8"/>
    <w:rsid w:val="00D94534"/>
    <w:rsid w:val="00DD3339"/>
    <w:rsid w:val="00DD54B1"/>
    <w:rsid w:val="00F435C2"/>
    <w:rsid w:val="00FB037A"/>
    <w:rsid w:val="00FD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D079D-48A4-4733-8249-5385DDAB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C52"/>
  </w:style>
  <w:style w:type="paragraph" w:styleId="Footer">
    <w:name w:val="footer"/>
    <w:basedOn w:val="Normal"/>
    <w:link w:val="FooterChar"/>
    <w:uiPriority w:val="99"/>
    <w:unhideWhenUsed/>
    <w:rsid w:val="006C3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2016-07-12T13:28:00Z</cp:lastPrinted>
  <dcterms:created xsi:type="dcterms:W3CDTF">2016-07-12T13:16:00Z</dcterms:created>
  <dcterms:modified xsi:type="dcterms:W3CDTF">2016-07-12T13:29:00Z</dcterms:modified>
</cp:coreProperties>
</file>