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80" w:rsidRDefault="00F7216E" w:rsidP="001654FA">
      <w:pPr>
        <w:pStyle w:val="InstructionalTextMainTitle"/>
      </w:pPr>
      <w:bookmarkStart w:id="0" w:name="_Toc205632711"/>
      <w:bookmarkStart w:id="1" w:name="_GoBack"/>
      <w:bookmarkEnd w:id="1"/>
      <w:r w:rsidRPr="00961FED">
        <w:t>&lt;</w:t>
      </w:r>
      <w:r w:rsidR="00BF2C5A">
        <w:t>Enter Project</w:t>
      </w:r>
      <w:r w:rsidR="004F3A80" w:rsidRPr="00961FED">
        <w:t xml:space="preserve"> Name</w:t>
      </w:r>
      <w:r w:rsidR="00BF2C5A">
        <w:t xml:space="preserve"> Here</w:t>
      </w:r>
      <w:r w:rsidRPr="00961FED">
        <w:t>&gt;</w:t>
      </w:r>
    </w:p>
    <w:p w:rsidR="005E241B" w:rsidRDefault="005E241B" w:rsidP="005E241B">
      <w:pPr>
        <w:pStyle w:val="InstructionalTextMainTitle"/>
      </w:pPr>
      <w:r w:rsidRPr="005E241B">
        <w:t>&lt; EPS Number &gt;</w:t>
      </w:r>
    </w:p>
    <w:p w:rsidR="005E241B" w:rsidRPr="005E241B" w:rsidRDefault="005E241B" w:rsidP="005E241B">
      <w:pPr>
        <w:pStyle w:val="Title"/>
      </w:pPr>
      <w:r w:rsidRPr="005E241B">
        <w:t>Acquisition Strategy</w:t>
      </w:r>
    </w:p>
    <w:p w:rsidR="00FA1BF4" w:rsidRPr="00FA1BF4" w:rsidRDefault="00FA1BF4" w:rsidP="00FA1BF4">
      <w:pPr>
        <w:pStyle w:val="Title"/>
      </w:pPr>
    </w:p>
    <w:p w:rsidR="004F3A80" w:rsidRDefault="00B859DB" w:rsidP="004F3A80">
      <w:pPr>
        <w:pStyle w:val="CoverTitleInstructions"/>
      </w:pPr>
      <w:r>
        <w:rPr>
          <w:noProof/>
        </w:rPr>
        <w:drawing>
          <wp:inline distT="0" distB="0" distL="0" distR="0" wp14:anchorId="52F392EB" wp14:editId="65582B18">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4F3A80" w:rsidRPr="00F7216E" w:rsidRDefault="00AA7363" w:rsidP="00DF6735">
      <w:pPr>
        <w:pStyle w:val="InstructionalTextTitle2"/>
      </w:pPr>
      <w:r>
        <w:t>&lt;M</w:t>
      </w:r>
      <w:r w:rsidR="004F3A80" w:rsidRPr="00961FED">
        <w:t>onth</w:t>
      </w:r>
      <w:r w:rsidR="00961FED">
        <w:t>&gt;&lt;</w:t>
      </w:r>
      <w:r>
        <w:t>Y</w:t>
      </w:r>
      <w:r w:rsidR="004F3A80" w:rsidRPr="00961FED">
        <w:t>ear&gt;</w:t>
      </w:r>
    </w:p>
    <w:p w:rsidR="00F7216E" w:rsidRDefault="00F7216E" w:rsidP="00F7216E">
      <w:pPr>
        <w:pStyle w:val="Title2"/>
      </w:pPr>
      <w:r>
        <w:t xml:space="preserve">Version </w:t>
      </w:r>
      <w:r w:rsidRPr="00961FED">
        <w:rPr>
          <w:rFonts w:ascii="Times New Roman" w:hAnsi="Times New Roman" w:cs="Times New Roman"/>
          <w:b w:val="0"/>
          <w:i/>
          <w:color w:val="0000FF"/>
          <w:sz w:val="22"/>
          <w:szCs w:val="22"/>
        </w:rPr>
        <w:t>&lt;#.#&gt;</w:t>
      </w:r>
    </w:p>
    <w:p w:rsidR="004F3A80" w:rsidRDefault="004F3A80" w:rsidP="004F3A80">
      <w:pPr>
        <w:pStyle w:val="Title2"/>
      </w:pPr>
    </w:p>
    <w:p w:rsidR="004F3A80" w:rsidRDefault="005E241B" w:rsidP="004F3A80">
      <w:pPr>
        <w:pStyle w:val="Title2"/>
      </w:pPr>
      <w:r w:rsidRPr="005E241B">
        <w:t>Department of Veterans Affairs</w:t>
      </w:r>
    </w:p>
    <w:p w:rsidR="004F3A80" w:rsidRDefault="006244C7" w:rsidP="00AD4E85">
      <w:pPr>
        <w:pStyle w:val="InstructionalText1"/>
      </w:pPr>
      <w:r w:rsidRPr="00257C88">
        <w:rPr>
          <w:sz w:val="22"/>
        </w:rPr>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rPr>
          <w:sz w:val="22"/>
        </w:rPr>
        <w:t xml:space="preserve">ng or distributing the document </w:t>
      </w:r>
      <w:r w:rsidR="004F3A80">
        <w:t>Revision History</w:t>
      </w:r>
      <w:r w:rsidR="00664F01">
        <w:t xml:space="preserve">. </w:t>
      </w:r>
    </w:p>
    <w:p w:rsidR="00AD4E85" w:rsidRDefault="00664F01" w:rsidP="00664F01">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r w:rsidRPr="00664F01">
        <w:t>This template conforms to the latest Section 508 guidelines. The user of the template is responsible to maintain Section 508 conformance for any artifact created from this template.</w:t>
      </w:r>
    </w:p>
    <w:p w:rsidR="00AD4E85" w:rsidRDefault="00922D53" w:rsidP="00922D53">
      <w:pPr>
        <w:pStyle w:val="Title2"/>
      </w:pPr>
      <w:r>
        <w:lastRenderedPageBreak/>
        <w:t>Revision History</w:t>
      </w:r>
    </w:p>
    <w:p w:rsidR="005E241B" w:rsidRPr="00AD4E85" w:rsidRDefault="005E241B" w:rsidP="005E241B">
      <w:pPr>
        <w:pStyle w:val="BodyText"/>
      </w:pPr>
      <w:r w:rsidRPr="000E6B9B">
        <w:rPr>
          <w:b/>
        </w:rPr>
        <w:t>Note:</w:t>
      </w:r>
      <w:r w:rsidRPr="005E241B">
        <w:t xml:space="preserve"> The revision history cycle begins once changes or enhancements are requested after the document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800"/>
        <w:gridCol w:w="1065"/>
        <w:gridCol w:w="4394"/>
        <w:gridCol w:w="2317"/>
      </w:tblGrid>
      <w:tr w:rsidR="004F3A80" w:rsidRPr="005068FD" w:rsidTr="009976DD">
        <w:trPr>
          <w:cantSplit/>
          <w:tblHeader/>
        </w:trPr>
        <w:tc>
          <w:tcPr>
            <w:tcW w:w="907" w:type="pct"/>
            <w:shd w:val="clear" w:color="auto" w:fill="F2F2F2"/>
          </w:tcPr>
          <w:p w:rsidR="004F3A80" w:rsidRPr="005068FD" w:rsidRDefault="004F3A80" w:rsidP="0004636C">
            <w:pPr>
              <w:pStyle w:val="TableHeading"/>
            </w:pPr>
            <w:bookmarkStart w:id="2" w:name="ColumnTitle_01"/>
            <w:bookmarkEnd w:id="2"/>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1" w:type="pct"/>
            <w:shd w:val="clear" w:color="auto" w:fill="F2F2F2"/>
          </w:tcPr>
          <w:p w:rsidR="004F3A80" w:rsidRPr="005068FD" w:rsidRDefault="004F3A80" w:rsidP="0004636C">
            <w:pPr>
              <w:pStyle w:val="TableHeading"/>
            </w:pPr>
            <w:r w:rsidRPr="005068FD">
              <w:t>Author</w:t>
            </w:r>
          </w:p>
        </w:tc>
      </w:tr>
      <w:tr w:rsidR="004F3A80" w:rsidTr="009976DD">
        <w:trPr>
          <w:cantSplit/>
        </w:trPr>
        <w:tc>
          <w:tcPr>
            <w:tcW w:w="907" w:type="pct"/>
          </w:tcPr>
          <w:p w:rsidR="004F3A80" w:rsidRPr="005068FD"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1" w:type="pct"/>
          </w:tcPr>
          <w:p w:rsidR="004F3A80" w:rsidRDefault="004F3A80" w:rsidP="0004636C">
            <w:pPr>
              <w:pStyle w:val="TableText"/>
            </w:pPr>
          </w:p>
        </w:tc>
      </w:tr>
      <w:tr w:rsidR="004F3A80" w:rsidTr="009976DD">
        <w:trPr>
          <w:cantSplit/>
        </w:trPr>
        <w:tc>
          <w:tcPr>
            <w:tcW w:w="907" w:type="pct"/>
          </w:tcPr>
          <w:p w:rsidR="004F3A80" w:rsidRDefault="005E241B" w:rsidP="005E241B">
            <w:pPr>
              <w:pStyle w:val="InstructionalTable"/>
            </w:pPr>
            <w:r w:rsidRPr="005E241B">
              <w:t>&lt;Month&gt;&lt;Year&gt;</w:t>
            </w:r>
          </w:p>
        </w:tc>
        <w:tc>
          <w:tcPr>
            <w:tcW w:w="567" w:type="pct"/>
          </w:tcPr>
          <w:p w:rsidR="004F3A80" w:rsidRDefault="005E241B" w:rsidP="0004636C">
            <w:pPr>
              <w:pStyle w:val="TableText"/>
            </w:pPr>
            <w:r>
              <w:t>1.0</w:t>
            </w:r>
          </w:p>
        </w:tc>
        <w:tc>
          <w:tcPr>
            <w:tcW w:w="2305" w:type="pct"/>
          </w:tcPr>
          <w:p w:rsidR="004F3A80" w:rsidRDefault="005E241B" w:rsidP="0004636C">
            <w:pPr>
              <w:pStyle w:val="TableText"/>
            </w:pPr>
            <w:r w:rsidRPr="005E241B">
              <w:t>Initial Baseline</w:t>
            </w:r>
          </w:p>
        </w:tc>
        <w:tc>
          <w:tcPr>
            <w:tcW w:w="1221" w:type="pct"/>
          </w:tcPr>
          <w:p w:rsidR="004F3A80" w:rsidRDefault="005E241B" w:rsidP="005E241B">
            <w:pPr>
              <w:pStyle w:val="InstructionalTable"/>
            </w:pPr>
            <w:r w:rsidRPr="005E241B">
              <w:t>&lt;Author&gt;</w:t>
            </w:r>
          </w:p>
        </w:tc>
      </w:tr>
    </w:tbl>
    <w:p w:rsidR="00F91A26" w:rsidRPr="00AE0630" w:rsidRDefault="00F91A26" w:rsidP="00AE0630">
      <w:pPr>
        <w:pStyle w:val="InstructionalText1"/>
      </w:pPr>
      <w:r w:rsidRPr="00AE0630">
        <w:t>Place latest revisions at top of table.</w:t>
      </w:r>
    </w:p>
    <w:p w:rsidR="00AE0630" w:rsidRDefault="006244C7" w:rsidP="00AE0630">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rsidR="00CA5DF5" w:rsidRDefault="00086D68" w:rsidP="00086D68">
      <w:pPr>
        <w:pStyle w:val="InstructionalText1"/>
      </w:pPr>
      <w:r>
        <w:t>Remove blank rows.</w:t>
      </w:r>
    </w:p>
    <w:p w:rsidR="00931918" w:rsidRDefault="00931918" w:rsidP="00931918">
      <w:pPr>
        <w:pStyle w:val="Title2"/>
      </w:pPr>
      <w:r>
        <w:t>Artifact Rationale</w:t>
      </w:r>
    </w:p>
    <w:p w:rsidR="00931918" w:rsidRDefault="00931918" w:rsidP="00931918">
      <w:pPr>
        <w:pStyle w:val="BodyText"/>
      </w:pPr>
      <w:r>
        <w:t xml:space="preserve">The Acquisition Strategy is a Project Management Accountability System (PMAS)-mandated, project-level document that addresses all technical, business, management, and other significant considerations to inform the strategy for the acquisition of goods and services for the lifecycle of a project. It summarizes the acquisition planning deliberations and identifies milestones in the acquisition process.  </w:t>
      </w:r>
    </w:p>
    <w:p w:rsidR="00931918" w:rsidRDefault="00931918" w:rsidP="00931918">
      <w:pPr>
        <w:pStyle w:val="BodyText"/>
      </w:pPr>
      <w:r>
        <w:t>The Acquisition Strategy is required to be at least started for the PMAS Milestone (MS) 0 review</w:t>
      </w:r>
    </w:p>
    <w:p w:rsidR="00931918" w:rsidRDefault="00931918" w:rsidP="00931918">
      <w:pPr>
        <w:pStyle w:val="BodyText"/>
      </w:pPr>
      <w:r>
        <w:t>By MS 0 at a minimum the Project Manager (PM) should articulate which acquisitions are being considered and what types of good and services may be needed.  Goods and services to be considered include, but not limited to, hardware and software needs, development efforts, Program Management Office (PMO) support, sustainment and any technical management support services.  PM should consider streamlining acquisitions by investigating any existing project/program contracts that can be leveraged to meet the projects’ needs.</w:t>
      </w:r>
    </w:p>
    <w:p w:rsidR="00BF2C5A" w:rsidRPr="00BF2C5A" w:rsidRDefault="00931918" w:rsidP="00931918">
      <w:pPr>
        <w:pStyle w:val="BodyText"/>
      </w:pPr>
      <w:r>
        <w:t>For MS 1, at a minimum, the complete Acquisition Strategy for the lifecycle of the project shall be fully developed and shall be updated at every Milestone Review thereafter, as necessary.</w:t>
      </w:r>
    </w:p>
    <w:p w:rsidR="00AD5F87" w:rsidRPr="00AD5F87" w:rsidRDefault="00AD5F87" w:rsidP="00AD5F87">
      <w:pPr>
        <w:pStyle w:val="InstructionalText1"/>
        <w:jc w:val="center"/>
        <w:rPr>
          <w:b/>
          <w:sz w:val="36"/>
          <w:szCs w:val="36"/>
        </w:rPr>
      </w:pPr>
      <w:r w:rsidRPr="00AD5F87">
        <w:rPr>
          <w:b/>
          <w:sz w:val="36"/>
          <w:szCs w:val="36"/>
        </w:rPr>
        <w:t>Instructions</w:t>
      </w:r>
    </w:p>
    <w:p w:rsidR="00AD5F87" w:rsidRDefault="00AD5F87" w:rsidP="00AD5F87">
      <w:pPr>
        <w:pStyle w:val="InstructionalText1"/>
      </w:pPr>
      <w:r>
        <w:t xml:space="preserve">This template contains a style named Instructional Text. Text using this style is only to provide guidance in completing the document – the final document should not contain Instructional Text. Text in paragraphs added after Instructional Text is automatically set to the appropriate body text style. For best results and to maintain formatting consistency: </w:t>
      </w:r>
    </w:p>
    <w:p w:rsidR="00AD5F87" w:rsidRDefault="00AD5F87" w:rsidP="00AD5F87">
      <w:pPr>
        <w:pStyle w:val="InstructionalBullet1"/>
      </w:pPr>
      <w:r>
        <w:t>Use the provided paragraph styles.</w:t>
      </w:r>
    </w:p>
    <w:p w:rsidR="00AD5F87" w:rsidRDefault="00AD5F87" w:rsidP="00AD5F87">
      <w:pPr>
        <w:pStyle w:val="InstructionalBullet1"/>
      </w:pPr>
      <w:r>
        <w:t>Delete all Instructional Text before finalizing the document, including these instructions.</w:t>
      </w:r>
    </w:p>
    <w:p w:rsidR="00BF2C5A" w:rsidRDefault="00AD5F87" w:rsidP="00AD5F87">
      <w:pPr>
        <w:pStyle w:val="InstructionalText1"/>
      </w:pPr>
      <w:r>
        <w:t>All PMAS projects are required to complete this artifact</w:t>
      </w:r>
      <w:r w:rsidR="000C735E">
        <w:t>.</w:t>
      </w:r>
    </w:p>
    <w:p w:rsidR="00BF2C5A" w:rsidRDefault="00BF2C5A">
      <w:pPr>
        <w:rPr>
          <w:sz w:val="24"/>
          <w:szCs w:val="20"/>
        </w:rPr>
      </w:pPr>
      <w:r>
        <w:br w:type="page"/>
      </w:r>
    </w:p>
    <w:p w:rsidR="004F3A80" w:rsidRDefault="004F3A80" w:rsidP="00647B03">
      <w:pPr>
        <w:pStyle w:val="Title2"/>
      </w:pPr>
      <w:r>
        <w:lastRenderedPageBreak/>
        <w:t>Table of Contents</w:t>
      </w:r>
    </w:p>
    <w:p w:rsidR="007C5302" w:rsidRDefault="005A6D5B">
      <w:pPr>
        <w:pStyle w:val="TOC1"/>
        <w:rPr>
          <w:rFonts w:asciiTheme="minorHAnsi" w:eastAsiaTheme="minorEastAsia" w:hAnsiTheme="minorHAnsi" w:cstheme="minorBidi"/>
          <w:b w:val="0"/>
          <w:noProof/>
          <w:color w:val="auto"/>
          <w:sz w:val="22"/>
          <w:szCs w:val="22"/>
        </w:rPr>
      </w:pPr>
      <w:r>
        <w:fldChar w:fldCharType="begin"/>
      </w:r>
      <w:r>
        <w:instrText xml:space="preserve"> TOC \o "1-1" \h \z \t "Heading 2,2,Heading 3,3,Subtitle,2" </w:instrText>
      </w:r>
      <w:r>
        <w:fldChar w:fldCharType="separate"/>
      </w:r>
      <w:hyperlink w:anchor="_Toc421538730" w:history="1">
        <w:r w:rsidR="007C5302" w:rsidRPr="00B862DD">
          <w:rPr>
            <w:rStyle w:val="Hyperlink"/>
            <w:noProof/>
          </w:rPr>
          <w:t>1.</w:t>
        </w:r>
        <w:r w:rsidR="007C5302">
          <w:rPr>
            <w:rFonts w:asciiTheme="minorHAnsi" w:eastAsiaTheme="minorEastAsia" w:hAnsiTheme="minorHAnsi" w:cstheme="minorBidi"/>
            <w:b w:val="0"/>
            <w:noProof/>
            <w:color w:val="auto"/>
            <w:sz w:val="22"/>
            <w:szCs w:val="22"/>
          </w:rPr>
          <w:tab/>
        </w:r>
        <w:r w:rsidR="007C5302" w:rsidRPr="00B862DD">
          <w:rPr>
            <w:rStyle w:val="Hyperlink"/>
            <w:noProof/>
          </w:rPr>
          <w:t>Introduction</w:t>
        </w:r>
        <w:r w:rsidR="007C5302">
          <w:rPr>
            <w:noProof/>
            <w:webHidden/>
          </w:rPr>
          <w:tab/>
        </w:r>
        <w:r w:rsidR="007C5302">
          <w:rPr>
            <w:noProof/>
            <w:webHidden/>
          </w:rPr>
          <w:fldChar w:fldCharType="begin"/>
        </w:r>
        <w:r w:rsidR="007C5302">
          <w:rPr>
            <w:noProof/>
            <w:webHidden/>
          </w:rPr>
          <w:instrText xml:space="preserve"> PAGEREF _Toc421538730 \h </w:instrText>
        </w:r>
        <w:r w:rsidR="007C5302">
          <w:rPr>
            <w:noProof/>
            <w:webHidden/>
          </w:rPr>
        </w:r>
        <w:r w:rsidR="007C5302">
          <w:rPr>
            <w:noProof/>
            <w:webHidden/>
          </w:rPr>
          <w:fldChar w:fldCharType="separate"/>
        </w:r>
        <w:r w:rsidR="00E96A1A">
          <w:rPr>
            <w:noProof/>
            <w:webHidden/>
          </w:rPr>
          <w:t>1</w:t>
        </w:r>
        <w:r w:rsidR="007C5302">
          <w:rPr>
            <w:noProof/>
            <w:webHidden/>
          </w:rPr>
          <w:fldChar w:fldCharType="end"/>
        </w:r>
      </w:hyperlink>
    </w:p>
    <w:p w:rsidR="007C5302" w:rsidRDefault="007C5302">
      <w:pPr>
        <w:pStyle w:val="TOC2"/>
        <w:rPr>
          <w:rFonts w:asciiTheme="minorHAnsi" w:eastAsiaTheme="minorEastAsia" w:hAnsiTheme="minorHAnsi" w:cstheme="minorBidi"/>
          <w:b w:val="0"/>
          <w:noProof/>
          <w:color w:val="auto"/>
          <w:sz w:val="22"/>
          <w:szCs w:val="22"/>
        </w:rPr>
      </w:pPr>
      <w:hyperlink w:anchor="_Toc421538731" w:history="1">
        <w:r w:rsidRPr="00B862DD">
          <w:rPr>
            <w:rStyle w:val="Hyperlink"/>
            <w:noProof/>
          </w:rPr>
          <w:t>1.1.</w:t>
        </w:r>
        <w:r>
          <w:rPr>
            <w:rFonts w:asciiTheme="minorHAnsi" w:eastAsiaTheme="minorEastAsia" w:hAnsiTheme="minorHAnsi" w:cstheme="minorBidi"/>
            <w:b w:val="0"/>
            <w:noProof/>
            <w:color w:val="auto"/>
            <w:sz w:val="22"/>
            <w:szCs w:val="22"/>
          </w:rPr>
          <w:tab/>
        </w:r>
        <w:r w:rsidRPr="00B862DD">
          <w:rPr>
            <w:rStyle w:val="Hyperlink"/>
            <w:noProof/>
          </w:rPr>
          <w:t>Description of the Project</w:t>
        </w:r>
        <w:r>
          <w:rPr>
            <w:noProof/>
            <w:webHidden/>
          </w:rPr>
          <w:tab/>
        </w:r>
        <w:r>
          <w:rPr>
            <w:noProof/>
            <w:webHidden/>
          </w:rPr>
          <w:fldChar w:fldCharType="begin"/>
        </w:r>
        <w:r>
          <w:rPr>
            <w:noProof/>
            <w:webHidden/>
          </w:rPr>
          <w:instrText xml:space="preserve"> PAGEREF _Toc421538731 \h </w:instrText>
        </w:r>
        <w:r>
          <w:rPr>
            <w:noProof/>
            <w:webHidden/>
          </w:rPr>
        </w:r>
        <w:r>
          <w:rPr>
            <w:noProof/>
            <w:webHidden/>
          </w:rPr>
          <w:fldChar w:fldCharType="separate"/>
        </w:r>
        <w:r w:rsidR="00E96A1A">
          <w:rPr>
            <w:noProof/>
            <w:webHidden/>
          </w:rPr>
          <w:t>1</w:t>
        </w:r>
        <w:r>
          <w:rPr>
            <w:noProof/>
            <w:webHidden/>
          </w:rPr>
          <w:fldChar w:fldCharType="end"/>
        </w:r>
      </w:hyperlink>
    </w:p>
    <w:p w:rsidR="007C5302" w:rsidRDefault="007C5302">
      <w:pPr>
        <w:pStyle w:val="TOC2"/>
        <w:rPr>
          <w:rFonts w:asciiTheme="minorHAnsi" w:eastAsiaTheme="minorEastAsia" w:hAnsiTheme="minorHAnsi" w:cstheme="minorBidi"/>
          <w:b w:val="0"/>
          <w:noProof/>
          <w:color w:val="auto"/>
          <w:sz w:val="22"/>
          <w:szCs w:val="22"/>
        </w:rPr>
      </w:pPr>
      <w:hyperlink w:anchor="_Toc421538732" w:history="1">
        <w:r w:rsidRPr="00B862DD">
          <w:rPr>
            <w:rStyle w:val="Hyperlink"/>
            <w:noProof/>
          </w:rPr>
          <w:t>1.2.</w:t>
        </w:r>
        <w:r>
          <w:rPr>
            <w:rFonts w:asciiTheme="minorHAnsi" w:eastAsiaTheme="minorEastAsia" w:hAnsiTheme="minorHAnsi" w:cstheme="minorBidi"/>
            <w:b w:val="0"/>
            <w:noProof/>
            <w:color w:val="auto"/>
            <w:sz w:val="22"/>
            <w:szCs w:val="22"/>
          </w:rPr>
          <w:tab/>
        </w:r>
        <w:r w:rsidRPr="00B862DD">
          <w:rPr>
            <w:rStyle w:val="Hyperlink"/>
            <w:noProof/>
          </w:rPr>
          <w:t>Acquisition Summary</w:t>
        </w:r>
        <w:r>
          <w:rPr>
            <w:noProof/>
            <w:webHidden/>
          </w:rPr>
          <w:tab/>
        </w:r>
        <w:r>
          <w:rPr>
            <w:noProof/>
            <w:webHidden/>
          </w:rPr>
          <w:fldChar w:fldCharType="begin"/>
        </w:r>
        <w:r>
          <w:rPr>
            <w:noProof/>
            <w:webHidden/>
          </w:rPr>
          <w:instrText xml:space="preserve"> PAGEREF _Toc421538732 \h </w:instrText>
        </w:r>
        <w:r>
          <w:rPr>
            <w:noProof/>
            <w:webHidden/>
          </w:rPr>
        </w:r>
        <w:r>
          <w:rPr>
            <w:noProof/>
            <w:webHidden/>
          </w:rPr>
          <w:fldChar w:fldCharType="separate"/>
        </w:r>
        <w:r w:rsidR="00E96A1A">
          <w:rPr>
            <w:noProof/>
            <w:webHidden/>
          </w:rPr>
          <w:t>1</w:t>
        </w:r>
        <w:r>
          <w:rPr>
            <w:noProof/>
            <w:webHidden/>
          </w:rPr>
          <w:fldChar w:fldCharType="end"/>
        </w:r>
      </w:hyperlink>
    </w:p>
    <w:p w:rsidR="007C5302" w:rsidRDefault="007C5302">
      <w:pPr>
        <w:pStyle w:val="TOC1"/>
        <w:rPr>
          <w:rFonts w:asciiTheme="minorHAnsi" w:eastAsiaTheme="minorEastAsia" w:hAnsiTheme="minorHAnsi" w:cstheme="minorBidi"/>
          <w:b w:val="0"/>
          <w:noProof/>
          <w:color w:val="auto"/>
          <w:sz w:val="22"/>
          <w:szCs w:val="22"/>
        </w:rPr>
      </w:pPr>
      <w:hyperlink w:anchor="_Toc421538733" w:history="1">
        <w:r w:rsidRPr="00B862DD">
          <w:rPr>
            <w:rStyle w:val="Hyperlink"/>
            <w:noProof/>
          </w:rPr>
          <w:t>2.</w:t>
        </w:r>
        <w:r>
          <w:rPr>
            <w:rFonts w:asciiTheme="minorHAnsi" w:eastAsiaTheme="minorEastAsia" w:hAnsiTheme="minorHAnsi" w:cstheme="minorBidi"/>
            <w:b w:val="0"/>
            <w:noProof/>
            <w:color w:val="auto"/>
            <w:sz w:val="22"/>
            <w:szCs w:val="22"/>
          </w:rPr>
          <w:tab/>
        </w:r>
        <w:r w:rsidRPr="00B862DD">
          <w:rPr>
            <w:rStyle w:val="Hyperlink"/>
            <w:noProof/>
          </w:rPr>
          <w:t>Acquisition Approach</w:t>
        </w:r>
        <w:r>
          <w:rPr>
            <w:noProof/>
            <w:webHidden/>
          </w:rPr>
          <w:tab/>
        </w:r>
        <w:r>
          <w:rPr>
            <w:noProof/>
            <w:webHidden/>
          </w:rPr>
          <w:fldChar w:fldCharType="begin"/>
        </w:r>
        <w:r>
          <w:rPr>
            <w:noProof/>
            <w:webHidden/>
          </w:rPr>
          <w:instrText xml:space="preserve"> PAGEREF _Toc421538733 \h </w:instrText>
        </w:r>
        <w:r>
          <w:rPr>
            <w:noProof/>
            <w:webHidden/>
          </w:rPr>
        </w:r>
        <w:r>
          <w:rPr>
            <w:noProof/>
            <w:webHidden/>
          </w:rPr>
          <w:fldChar w:fldCharType="separate"/>
        </w:r>
        <w:r w:rsidR="00E96A1A">
          <w:rPr>
            <w:noProof/>
            <w:webHidden/>
          </w:rPr>
          <w:t>3</w:t>
        </w:r>
        <w:r>
          <w:rPr>
            <w:noProof/>
            <w:webHidden/>
          </w:rPr>
          <w:fldChar w:fldCharType="end"/>
        </w:r>
      </w:hyperlink>
    </w:p>
    <w:p w:rsidR="007C5302" w:rsidRDefault="007C5302">
      <w:pPr>
        <w:pStyle w:val="TOC2"/>
        <w:rPr>
          <w:rFonts w:asciiTheme="minorHAnsi" w:eastAsiaTheme="minorEastAsia" w:hAnsiTheme="minorHAnsi" w:cstheme="minorBidi"/>
          <w:b w:val="0"/>
          <w:noProof/>
          <w:color w:val="auto"/>
          <w:sz w:val="22"/>
          <w:szCs w:val="22"/>
        </w:rPr>
      </w:pPr>
      <w:hyperlink w:anchor="_Toc421538734" w:history="1">
        <w:r w:rsidRPr="00B862DD">
          <w:rPr>
            <w:rStyle w:val="Hyperlink"/>
            <w:noProof/>
          </w:rPr>
          <w:t>2.1.</w:t>
        </w:r>
        <w:r>
          <w:rPr>
            <w:rFonts w:asciiTheme="minorHAnsi" w:eastAsiaTheme="minorEastAsia" w:hAnsiTheme="minorHAnsi" w:cstheme="minorBidi"/>
            <w:b w:val="0"/>
            <w:noProof/>
            <w:color w:val="auto"/>
            <w:sz w:val="22"/>
            <w:szCs w:val="22"/>
          </w:rPr>
          <w:tab/>
        </w:r>
        <w:r w:rsidRPr="00B862DD">
          <w:rPr>
            <w:rStyle w:val="Hyperlink"/>
            <w:rFonts w:ascii="Times New Roman" w:hAnsi="Times New Roman"/>
            <w:i/>
            <w:noProof/>
          </w:rPr>
          <w:t>&lt;Phase/Increment Name&gt;</w:t>
        </w:r>
        <w:r>
          <w:rPr>
            <w:noProof/>
            <w:webHidden/>
          </w:rPr>
          <w:tab/>
        </w:r>
        <w:r>
          <w:rPr>
            <w:noProof/>
            <w:webHidden/>
          </w:rPr>
          <w:fldChar w:fldCharType="begin"/>
        </w:r>
        <w:r>
          <w:rPr>
            <w:noProof/>
            <w:webHidden/>
          </w:rPr>
          <w:instrText xml:space="preserve"> PAGEREF _Toc421538734 \h </w:instrText>
        </w:r>
        <w:r>
          <w:rPr>
            <w:noProof/>
            <w:webHidden/>
          </w:rPr>
        </w:r>
        <w:r>
          <w:rPr>
            <w:noProof/>
            <w:webHidden/>
          </w:rPr>
          <w:fldChar w:fldCharType="separate"/>
        </w:r>
        <w:r w:rsidR="00E96A1A">
          <w:rPr>
            <w:noProof/>
            <w:webHidden/>
          </w:rPr>
          <w:t>3</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35" w:history="1">
        <w:r w:rsidRPr="00B862DD">
          <w:rPr>
            <w:rStyle w:val="Hyperlink"/>
            <w:noProof/>
          </w:rPr>
          <w:t>2.1.1.</w:t>
        </w:r>
        <w:r>
          <w:rPr>
            <w:rFonts w:asciiTheme="minorHAnsi" w:eastAsiaTheme="minorEastAsia" w:hAnsiTheme="minorHAnsi" w:cstheme="minorBidi"/>
            <w:b w:val="0"/>
            <w:noProof/>
            <w:color w:val="auto"/>
            <w:sz w:val="22"/>
            <w:szCs w:val="22"/>
          </w:rPr>
          <w:tab/>
        </w:r>
        <w:r w:rsidRPr="00B862DD">
          <w:rPr>
            <w:rStyle w:val="Hyperlink"/>
            <w:noProof/>
          </w:rPr>
          <w:t>Acquisition Description</w:t>
        </w:r>
        <w:r>
          <w:rPr>
            <w:noProof/>
            <w:webHidden/>
          </w:rPr>
          <w:tab/>
        </w:r>
        <w:r>
          <w:rPr>
            <w:noProof/>
            <w:webHidden/>
          </w:rPr>
          <w:fldChar w:fldCharType="begin"/>
        </w:r>
        <w:r>
          <w:rPr>
            <w:noProof/>
            <w:webHidden/>
          </w:rPr>
          <w:instrText xml:space="preserve"> PAGEREF _Toc421538735 \h </w:instrText>
        </w:r>
        <w:r>
          <w:rPr>
            <w:noProof/>
            <w:webHidden/>
          </w:rPr>
        </w:r>
        <w:r>
          <w:rPr>
            <w:noProof/>
            <w:webHidden/>
          </w:rPr>
          <w:fldChar w:fldCharType="separate"/>
        </w:r>
        <w:r w:rsidR="00E96A1A">
          <w:rPr>
            <w:noProof/>
            <w:webHidden/>
          </w:rPr>
          <w:t>3</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36" w:history="1">
        <w:r w:rsidRPr="00B862DD">
          <w:rPr>
            <w:rStyle w:val="Hyperlink"/>
            <w:noProof/>
          </w:rPr>
          <w:t>2.1.2.</w:t>
        </w:r>
        <w:r>
          <w:rPr>
            <w:rFonts w:asciiTheme="minorHAnsi" w:eastAsiaTheme="minorEastAsia" w:hAnsiTheme="minorHAnsi" w:cstheme="minorBidi"/>
            <w:b w:val="0"/>
            <w:noProof/>
            <w:color w:val="auto"/>
            <w:sz w:val="22"/>
            <w:szCs w:val="22"/>
          </w:rPr>
          <w:tab/>
        </w:r>
        <w:r w:rsidRPr="00B862DD">
          <w:rPr>
            <w:rStyle w:val="Hyperlink"/>
            <w:noProof/>
          </w:rPr>
          <w:t>Approved Budget for Project</w:t>
        </w:r>
        <w:r>
          <w:rPr>
            <w:noProof/>
            <w:webHidden/>
          </w:rPr>
          <w:tab/>
        </w:r>
        <w:r>
          <w:rPr>
            <w:noProof/>
            <w:webHidden/>
          </w:rPr>
          <w:fldChar w:fldCharType="begin"/>
        </w:r>
        <w:r>
          <w:rPr>
            <w:noProof/>
            <w:webHidden/>
          </w:rPr>
          <w:instrText xml:space="preserve"> PAGEREF _Toc421538736 \h </w:instrText>
        </w:r>
        <w:r>
          <w:rPr>
            <w:noProof/>
            <w:webHidden/>
          </w:rPr>
        </w:r>
        <w:r>
          <w:rPr>
            <w:noProof/>
            <w:webHidden/>
          </w:rPr>
          <w:fldChar w:fldCharType="separate"/>
        </w:r>
        <w:r w:rsidR="00E96A1A">
          <w:rPr>
            <w:noProof/>
            <w:webHidden/>
          </w:rPr>
          <w:t>3</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37" w:history="1">
        <w:r w:rsidRPr="00B862DD">
          <w:rPr>
            <w:rStyle w:val="Hyperlink"/>
            <w:noProof/>
          </w:rPr>
          <w:t>2.1.3.</w:t>
        </w:r>
        <w:r>
          <w:rPr>
            <w:rFonts w:asciiTheme="minorHAnsi" w:eastAsiaTheme="minorEastAsia" w:hAnsiTheme="minorHAnsi" w:cstheme="minorBidi"/>
            <w:b w:val="0"/>
            <w:noProof/>
            <w:color w:val="auto"/>
            <w:sz w:val="22"/>
            <w:szCs w:val="22"/>
          </w:rPr>
          <w:tab/>
        </w:r>
        <w:r w:rsidRPr="00B862DD">
          <w:rPr>
            <w:rStyle w:val="Hyperlink"/>
            <w:noProof/>
          </w:rPr>
          <w:t>Projected Dates</w:t>
        </w:r>
        <w:r>
          <w:rPr>
            <w:noProof/>
            <w:webHidden/>
          </w:rPr>
          <w:tab/>
        </w:r>
        <w:r>
          <w:rPr>
            <w:noProof/>
            <w:webHidden/>
          </w:rPr>
          <w:fldChar w:fldCharType="begin"/>
        </w:r>
        <w:r>
          <w:rPr>
            <w:noProof/>
            <w:webHidden/>
          </w:rPr>
          <w:instrText xml:space="preserve"> PAGEREF _Toc421538737 \h </w:instrText>
        </w:r>
        <w:r>
          <w:rPr>
            <w:noProof/>
            <w:webHidden/>
          </w:rPr>
        </w:r>
        <w:r>
          <w:rPr>
            <w:noProof/>
            <w:webHidden/>
          </w:rPr>
          <w:fldChar w:fldCharType="separate"/>
        </w:r>
        <w:r w:rsidR="00E96A1A">
          <w:rPr>
            <w:noProof/>
            <w:webHidden/>
          </w:rPr>
          <w:t>3</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38" w:history="1">
        <w:r w:rsidRPr="00B862DD">
          <w:rPr>
            <w:rStyle w:val="Hyperlink"/>
            <w:noProof/>
          </w:rPr>
          <w:t>2.1.4.</w:t>
        </w:r>
        <w:r>
          <w:rPr>
            <w:rFonts w:asciiTheme="minorHAnsi" w:eastAsiaTheme="minorEastAsia" w:hAnsiTheme="minorHAnsi" w:cstheme="minorBidi"/>
            <w:b w:val="0"/>
            <w:noProof/>
            <w:color w:val="auto"/>
            <w:sz w:val="22"/>
            <w:szCs w:val="22"/>
          </w:rPr>
          <w:tab/>
        </w:r>
        <w:r w:rsidRPr="00B862DD">
          <w:rPr>
            <w:rStyle w:val="Hyperlink"/>
            <w:noProof/>
          </w:rPr>
          <w:t>Tailoring</w:t>
        </w:r>
        <w:r>
          <w:rPr>
            <w:noProof/>
            <w:webHidden/>
          </w:rPr>
          <w:tab/>
        </w:r>
        <w:r>
          <w:rPr>
            <w:noProof/>
            <w:webHidden/>
          </w:rPr>
          <w:fldChar w:fldCharType="begin"/>
        </w:r>
        <w:r>
          <w:rPr>
            <w:noProof/>
            <w:webHidden/>
          </w:rPr>
          <w:instrText xml:space="preserve"> PAGEREF _Toc421538738 \h </w:instrText>
        </w:r>
        <w:r>
          <w:rPr>
            <w:noProof/>
            <w:webHidden/>
          </w:rPr>
        </w:r>
        <w:r>
          <w:rPr>
            <w:noProof/>
            <w:webHidden/>
          </w:rPr>
          <w:fldChar w:fldCharType="separate"/>
        </w:r>
        <w:r w:rsidR="00E96A1A">
          <w:rPr>
            <w:noProof/>
            <w:webHidden/>
          </w:rPr>
          <w:t>3</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39" w:history="1">
        <w:r w:rsidRPr="00B862DD">
          <w:rPr>
            <w:rStyle w:val="Hyperlink"/>
            <w:noProof/>
          </w:rPr>
          <w:t>2.1.5.</w:t>
        </w:r>
        <w:r>
          <w:rPr>
            <w:rFonts w:asciiTheme="minorHAnsi" w:eastAsiaTheme="minorEastAsia" w:hAnsiTheme="minorHAnsi" w:cstheme="minorBidi"/>
            <w:b w:val="0"/>
            <w:noProof/>
            <w:color w:val="auto"/>
            <w:sz w:val="22"/>
            <w:szCs w:val="22"/>
          </w:rPr>
          <w:tab/>
        </w:r>
        <w:r w:rsidRPr="00B862DD">
          <w:rPr>
            <w:rStyle w:val="Hyperlink"/>
            <w:noProof/>
          </w:rPr>
          <w:t>GFE/GFI Needed for Phase/Increment</w:t>
        </w:r>
        <w:r>
          <w:rPr>
            <w:noProof/>
            <w:webHidden/>
          </w:rPr>
          <w:tab/>
        </w:r>
        <w:r>
          <w:rPr>
            <w:noProof/>
            <w:webHidden/>
          </w:rPr>
          <w:fldChar w:fldCharType="begin"/>
        </w:r>
        <w:r>
          <w:rPr>
            <w:noProof/>
            <w:webHidden/>
          </w:rPr>
          <w:instrText xml:space="preserve"> PAGEREF _Toc421538739 \h </w:instrText>
        </w:r>
        <w:r>
          <w:rPr>
            <w:noProof/>
            <w:webHidden/>
          </w:rPr>
        </w:r>
        <w:r>
          <w:rPr>
            <w:noProof/>
            <w:webHidden/>
          </w:rPr>
          <w:fldChar w:fldCharType="separate"/>
        </w:r>
        <w:r w:rsidR="00E96A1A">
          <w:rPr>
            <w:noProof/>
            <w:webHidden/>
          </w:rPr>
          <w:t>3</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40" w:history="1">
        <w:r w:rsidRPr="00B862DD">
          <w:rPr>
            <w:rStyle w:val="Hyperlink"/>
            <w:noProof/>
          </w:rPr>
          <w:t>2.1.6.</w:t>
        </w:r>
        <w:r>
          <w:rPr>
            <w:rFonts w:asciiTheme="minorHAnsi" w:eastAsiaTheme="minorEastAsia" w:hAnsiTheme="minorHAnsi" w:cstheme="minorBidi"/>
            <w:b w:val="0"/>
            <w:noProof/>
            <w:color w:val="auto"/>
            <w:sz w:val="22"/>
            <w:szCs w:val="22"/>
          </w:rPr>
          <w:tab/>
        </w:r>
        <w:r w:rsidRPr="00B862DD">
          <w:rPr>
            <w:rStyle w:val="Hyperlink"/>
            <w:noProof/>
          </w:rPr>
          <w:t>Risks and Constraints</w:t>
        </w:r>
        <w:r>
          <w:rPr>
            <w:noProof/>
            <w:webHidden/>
          </w:rPr>
          <w:tab/>
        </w:r>
        <w:r>
          <w:rPr>
            <w:noProof/>
            <w:webHidden/>
          </w:rPr>
          <w:fldChar w:fldCharType="begin"/>
        </w:r>
        <w:r>
          <w:rPr>
            <w:noProof/>
            <w:webHidden/>
          </w:rPr>
          <w:instrText xml:space="preserve"> PAGEREF _Toc421538740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41" w:history="1">
        <w:r w:rsidRPr="00B862DD">
          <w:rPr>
            <w:rStyle w:val="Hyperlink"/>
            <w:noProof/>
          </w:rPr>
          <w:t>2.1.7.</w:t>
        </w:r>
        <w:r>
          <w:rPr>
            <w:rFonts w:asciiTheme="minorHAnsi" w:eastAsiaTheme="minorEastAsia" w:hAnsiTheme="minorHAnsi" w:cstheme="minorBidi"/>
            <w:b w:val="0"/>
            <w:noProof/>
            <w:color w:val="auto"/>
            <w:sz w:val="22"/>
            <w:szCs w:val="22"/>
          </w:rPr>
          <w:tab/>
        </w:r>
        <w:r w:rsidRPr="00B862DD">
          <w:rPr>
            <w:rStyle w:val="Hyperlink"/>
            <w:noProof/>
          </w:rPr>
          <w:t>Contract Administration</w:t>
        </w:r>
        <w:r>
          <w:rPr>
            <w:noProof/>
            <w:webHidden/>
          </w:rPr>
          <w:tab/>
        </w:r>
        <w:r>
          <w:rPr>
            <w:noProof/>
            <w:webHidden/>
          </w:rPr>
          <w:fldChar w:fldCharType="begin"/>
        </w:r>
        <w:r>
          <w:rPr>
            <w:noProof/>
            <w:webHidden/>
          </w:rPr>
          <w:instrText xml:space="preserve"> PAGEREF _Toc421538741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2"/>
        <w:rPr>
          <w:rFonts w:asciiTheme="minorHAnsi" w:eastAsiaTheme="minorEastAsia" w:hAnsiTheme="minorHAnsi" w:cstheme="minorBidi"/>
          <w:b w:val="0"/>
          <w:noProof/>
          <w:color w:val="auto"/>
          <w:sz w:val="22"/>
          <w:szCs w:val="22"/>
        </w:rPr>
      </w:pPr>
      <w:hyperlink w:anchor="_Toc421538742" w:history="1">
        <w:r w:rsidRPr="00B862DD">
          <w:rPr>
            <w:rStyle w:val="Hyperlink"/>
            <w:noProof/>
          </w:rPr>
          <w:t>2.2.</w:t>
        </w:r>
        <w:r>
          <w:rPr>
            <w:rFonts w:asciiTheme="minorHAnsi" w:eastAsiaTheme="minorEastAsia" w:hAnsiTheme="minorHAnsi" w:cstheme="minorBidi"/>
            <w:b w:val="0"/>
            <w:noProof/>
            <w:color w:val="auto"/>
            <w:sz w:val="22"/>
            <w:szCs w:val="22"/>
          </w:rPr>
          <w:tab/>
        </w:r>
        <w:r w:rsidRPr="00B862DD">
          <w:rPr>
            <w:rStyle w:val="Hyperlink"/>
            <w:rFonts w:ascii="Times New Roman" w:hAnsi="Times New Roman"/>
            <w:i/>
            <w:noProof/>
          </w:rPr>
          <w:t>&lt;Phase/Increment Name&gt;</w:t>
        </w:r>
        <w:r>
          <w:rPr>
            <w:noProof/>
            <w:webHidden/>
          </w:rPr>
          <w:tab/>
        </w:r>
        <w:r>
          <w:rPr>
            <w:noProof/>
            <w:webHidden/>
          </w:rPr>
          <w:fldChar w:fldCharType="begin"/>
        </w:r>
        <w:r>
          <w:rPr>
            <w:noProof/>
            <w:webHidden/>
          </w:rPr>
          <w:instrText xml:space="preserve"> PAGEREF _Toc421538742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43" w:history="1">
        <w:r w:rsidRPr="00B862DD">
          <w:rPr>
            <w:rStyle w:val="Hyperlink"/>
            <w:noProof/>
          </w:rPr>
          <w:t>2.2.1.</w:t>
        </w:r>
        <w:r>
          <w:rPr>
            <w:rFonts w:asciiTheme="minorHAnsi" w:eastAsiaTheme="minorEastAsia" w:hAnsiTheme="minorHAnsi" w:cstheme="minorBidi"/>
            <w:b w:val="0"/>
            <w:noProof/>
            <w:color w:val="auto"/>
            <w:sz w:val="22"/>
            <w:szCs w:val="22"/>
          </w:rPr>
          <w:tab/>
        </w:r>
        <w:r w:rsidRPr="00B862DD">
          <w:rPr>
            <w:rStyle w:val="Hyperlink"/>
            <w:noProof/>
          </w:rPr>
          <w:t>Acquisition Description</w:t>
        </w:r>
        <w:r>
          <w:rPr>
            <w:noProof/>
            <w:webHidden/>
          </w:rPr>
          <w:tab/>
        </w:r>
        <w:r>
          <w:rPr>
            <w:noProof/>
            <w:webHidden/>
          </w:rPr>
          <w:fldChar w:fldCharType="begin"/>
        </w:r>
        <w:r>
          <w:rPr>
            <w:noProof/>
            <w:webHidden/>
          </w:rPr>
          <w:instrText xml:space="preserve"> PAGEREF _Toc421538743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44" w:history="1">
        <w:r w:rsidRPr="00B862DD">
          <w:rPr>
            <w:rStyle w:val="Hyperlink"/>
            <w:noProof/>
          </w:rPr>
          <w:t>2.2.2.</w:t>
        </w:r>
        <w:r>
          <w:rPr>
            <w:rFonts w:asciiTheme="minorHAnsi" w:eastAsiaTheme="minorEastAsia" w:hAnsiTheme="minorHAnsi" w:cstheme="minorBidi"/>
            <w:b w:val="0"/>
            <w:noProof/>
            <w:color w:val="auto"/>
            <w:sz w:val="22"/>
            <w:szCs w:val="22"/>
          </w:rPr>
          <w:tab/>
        </w:r>
        <w:r w:rsidRPr="00B862DD">
          <w:rPr>
            <w:rStyle w:val="Hyperlink"/>
            <w:noProof/>
          </w:rPr>
          <w:t>Approved Budget for Project</w:t>
        </w:r>
        <w:r>
          <w:rPr>
            <w:noProof/>
            <w:webHidden/>
          </w:rPr>
          <w:tab/>
        </w:r>
        <w:r>
          <w:rPr>
            <w:noProof/>
            <w:webHidden/>
          </w:rPr>
          <w:fldChar w:fldCharType="begin"/>
        </w:r>
        <w:r>
          <w:rPr>
            <w:noProof/>
            <w:webHidden/>
          </w:rPr>
          <w:instrText xml:space="preserve"> PAGEREF _Toc421538744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45" w:history="1">
        <w:r w:rsidRPr="00B862DD">
          <w:rPr>
            <w:rStyle w:val="Hyperlink"/>
            <w:noProof/>
          </w:rPr>
          <w:t>2.2.3.</w:t>
        </w:r>
        <w:r>
          <w:rPr>
            <w:rFonts w:asciiTheme="minorHAnsi" w:eastAsiaTheme="minorEastAsia" w:hAnsiTheme="minorHAnsi" w:cstheme="minorBidi"/>
            <w:b w:val="0"/>
            <w:noProof/>
            <w:color w:val="auto"/>
            <w:sz w:val="22"/>
            <w:szCs w:val="22"/>
          </w:rPr>
          <w:tab/>
        </w:r>
        <w:r w:rsidRPr="00B862DD">
          <w:rPr>
            <w:rStyle w:val="Hyperlink"/>
            <w:noProof/>
          </w:rPr>
          <w:t>Projected Dates</w:t>
        </w:r>
        <w:r>
          <w:rPr>
            <w:noProof/>
            <w:webHidden/>
          </w:rPr>
          <w:tab/>
        </w:r>
        <w:r>
          <w:rPr>
            <w:noProof/>
            <w:webHidden/>
          </w:rPr>
          <w:fldChar w:fldCharType="begin"/>
        </w:r>
        <w:r>
          <w:rPr>
            <w:noProof/>
            <w:webHidden/>
          </w:rPr>
          <w:instrText xml:space="preserve"> PAGEREF _Toc421538745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46" w:history="1">
        <w:r w:rsidRPr="00B862DD">
          <w:rPr>
            <w:rStyle w:val="Hyperlink"/>
            <w:noProof/>
          </w:rPr>
          <w:t>2.2.4.</w:t>
        </w:r>
        <w:r>
          <w:rPr>
            <w:rFonts w:asciiTheme="minorHAnsi" w:eastAsiaTheme="minorEastAsia" w:hAnsiTheme="minorHAnsi" w:cstheme="minorBidi"/>
            <w:b w:val="0"/>
            <w:noProof/>
            <w:color w:val="auto"/>
            <w:sz w:val="22"/>
            <w:szCs w:val="22"/>
          </w:rPr>
          <w:tab/>
        </w:r>
        <w:r w:rsidRPr="00B862DD">
          <w:rPr>
            <w:rStyle w:val="Hyperlink"/>
            <w:noProof/>
          </w:rPr>
          <w:t>Tailoring</w:t>
        </w:r>
        <w:r>
          <w:rPr>
            <w:noProof/>
            <w:webHidden/>
          </w:rPr>
          <w:tab/>
        </w:r>
        <w:r>
          <w:rPr>
            <w:noProof/>
            <w:webHidden/>
          </w:rPr>
          <w:fldChar w:fldCharType="begin"/>
        </w:r>
        <w:r>
          <w:rPr>
            <w:noProof/>
            <w:webHidden/>
          </w:rPr>
          <w:instrText xml:space="preserve"> PAGEREF _Toc421538746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47" w:history="1">
        <w:r w:rsidRPr="00B862DD">
          <w:rPr>
            <w:rStyle w:val="Hyperlink"/>
            <w:noProof/>
          </w:rPr>
          <w:t>2.2.5.</w:t>
        </w:r>
        <w:r>
          <w:rPr>
            <w:rFonts w:asciiTheme="minorHAnsi" w:eastAsiaTheme="minorEastAsia" w:hAnsiTheme="minorHAnsi" w:cstheme="minorBidi"/>
            <w:b w:val="0"/>
            <w:noProof/>
            <w:color w:val="auto"/>
            <w:sz w:val="22"/>
            <w:szCs w:val="22"/>
          </w:rPr>
          <w:tab/>
        </w:r>
        <w:r w:rsidRPr="00B862DD">
          <w:rPr>
            <w:rStyle w:val="Hyperlink"/>
            <w:noProof/>
          </w:rPr>
          <w:t>GFE/GFI Needed for Phase/Increment</w:t>
        </w:r>
        <w:r>
          <w:rPr>
            <w:noProof/>
            <w:webHidden/>
          </w:rPr>
          <w:tab/>
        </w:r>
        <w:r>
          <w:rPr>
            <w:noProof/>
            <w:webHidden/>
          </w:rPr>
          <w:fldChar w:fldCharType="begin"/>
        </w:r>
        <w:r>
          <w:rPr>
            <w:noProof/>
            <w:webHidden/>
          </w:rPr>
          <w:instrText xml:space="preserve"> PAGEREF _Toc421538747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48" w:history="1">
        <w:r w:rsidRPr="00B862DD">
          <w:rPr>
            <w:rStyle w:val="Hyperlink"/>
            <w:noProof/>
          </w:rPr>
          <w:t>2.2.6.</w:t>
        </w:r>
        <w:r>
          <w:rPr>
            <w:rFonts w:asciiTheme="minorHAnsi" w:eastAsiaTheme="minorEastAsia" w:hAnsiTheme="minorHAnsi" w:cstheme="minorBidi"/>
            <w:b w:val="0"/>
            <w:noProof/>
            <w:color w:val="auto"/>
            <w:sz w:val="22"/>
            <w:szCs w:val="22"/>
          </w:rPr>
          <w:tab/>
        </w:r>
        <w:r w:rsidRPr="00B862DD">
          <w:rPr>
            <w:rStyle w:val="Hyperlink"/>
            <w:noProof/>
          </w:rPr>
          <w:t>Risks and Assumptions</w:t>
        </w:r>
        <w:r>
          <w:rPr>
            <w:noProof/>
            <w:webHidden/>
          </w:rPr>
          <w:tab/>
        </w:r>
        <w:r>
          <w:rPr>
            <w:noProof/>
            <w:webHidden/>
          </w:rPr>
          <w:fldChar w:fldCharType="begin"/>
        </w:r>
        <w:r>
          <w:rPr>
            <w:noProof/>
            <w:webHidden/>
          </w:rPr>
          <w:instrText xml:space="preserve"> PAGEREF _Toc421538748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3"/>
        <w:rPr>
          <w:rFonts w:asciiTheme="minorHAnsi" w:eastAsiaTheme="minorEastAsia" w:hAnsiTheme="minorHAnsi" w:cstheme="minorBidi"/>
          <w:b w:val="0"/>
          <w:noProof/>
          <w:color w:val="auto"/>
          <w:sz w:val="22"/>
          <w:szCs w:val="22"/>
        </w:rPr>
      </w:pPr>
      <w:hyperlink w:anchor="_Toc421538749" w:history="1">
        <w:r w:rsidRPr="00B862DD">
          <w:rPr>
            <w:rStyle w:val="Hyperlink"/>
            <w:noProof/>
          </w:rPr>
          <w:t>2.2.7.</w:t>
        </w:r>
        <w:r>
          <w:rPr>
            <w:rFonts w:asciiTheme="minorHAnsi" w:eastAsiaTheme="minorEastAsia" w:hAnsiTheme="minorHAnsi" w:cstheme="minorBidi"/>
            <w:b w:val="0"/>
            <w:noProof/>
            <w:color w:val="auto"/>
            <w:sz w:val="22"/>
            <w:szCs w:val="22"/>
          </w:rPr>
          <w:tab/>
        </w:r>
        <w:r w:rsidRPr="00B862DD">
          <w:rPr>
            <w:rStyle w:val="Hyperlink"/>
            <w:noProof/>
          </w:rPr>
          <w:t>Contract Administration</w:t>
        </w:r>
        <w:r>
          <w:rPr>
            <w:noProof/>
            <w:webHidden/>
          </w:rPr>
          <w:tab/>
        </w:r>
        <w:r>
          <w:rPr>
            <w:noProof/>
            <w:webHidden/>
          </w:rPr>
          <w:fldChar w:fldCharType="begin"/>
        </w:r>
        <w:r>
          <w:rPr>
            <w:noProof/>
            <w:webHidden/>
          </w:rPr>
          <w:instrText xml:space="preserve"> PAGEREF _Toc421538749 \h </w:instrText>
        </w:r>
        <w:r>
          <w:rPr>
            <w:noProof/>
            <w:webHidden/>
          </w:rPr>
        </w:r>
        <w:r>
          <w:rPr>
            <w:noProof/>
            <w:webHidden/>
          </w:rPr>
          <w:fldChar w:fldCharType="separate"/>
        </w:r>
        <w:r w:rsidR="00E96A1A">
          <w:rPr>
            <w:noProof/>
            <w:webHidden/>
          </w:rPr>
          <w:t>4</w:t>
        </w:r>
        <w:r>
          <w:rPr>
            <w:noProof/>
            <w:webHidden/>
          </w:rPr>
          <w:fldChar w:fldCharType="end"/>
        </w:r>
      </w:hyperlink>
    </w:p>
    <w:p w:rsidR="007C5302" w:rsidRDefault="007C5302">
      <w:pPr>
        <w:pStyle w:val="TOC1"/>
        <w:rPr>
          <w:rFonts w:asciiTheme="minorHAnsi" w:eastAsiaTheme="minorEastAsia" w:hAnsiTheme="minorHAnsi" w:cstheme="minorBidi"/>
          <w:b w:val="0"/>
          <w:noProof/>
          <w:color w:val="auto"/>
          <w:sz w:val="22"/>
          <w:szCs w:val="22"/>
        </w:rPr>
      </w:pPr>
      <w:hyperlink w:anchor="_Toc421538750" w:history="1">
        <w:r w:rsidRPr="00B862DD">
          <w:rPr>
            <w:rStyle w:val="Hyperlink"/>
            <w:noProof/>
          </w:rPr>
          <w:t>3.</w:t>
        </w:r>
        <w:r>
          <w:rPr>
            <w:rFonts w:asciiTheme="minorHAnsi" w:eastAsiaTheme="minorEastAsia" w:hAnsiTheme="minorHAnsi" w:cstheme="minorBidi"/>
            <w:b w:val="0"/>
            <w:noProof/>
            <w:color w:val="auto"/>
            <w:sz w:val="22"/>
            <w:szCs w:val="22"/>
          </w:rPr>
          <w:tab/>
        </w:r>
        <w:r w:rsidRPr="00B862DD">
          <w:rPr>
            <w:rStyle w:val="Hyperlink"/>
            <w:noProof/>
          </w:rPr>
          <w:t>Approval Signatures</w:t>
        </w:r>
        <w:r>
          <w:rPr>
            <w:noProof/>
            <w:webHidden/>
          </w:rPr>
          <w:tab/>
        </w:r>
        <w:r>
          <w:rPr>
            <w:noProof/>
            <w:webHidden/>
          </w:rPr>
          <w:fldChar w:fldCharType="begin"/>
        </w:r>
        <w:r>
          <w:rPr>
            <w:noProof/>
            <w:webHidden/>
          </w:rPr>
          <w:instrText xml:space="preserve"> PAGEREF _Toc421538750 \h </w:instrText>
        </w:r>
        <w:r>
          <w:rPr>
            <w:noProof/>
            <w:webHidden/>
          </w:rPr>
        </w:r>
        <w:r>
          <w:rPr>
            <w:noProof/>
            <w:webHidden/>
          </w:rPr>
          <w:fldChar w:fldCharType="separate"/>
        </w:r>
        <w:r w:rsidR="00E96A1A">
          <w:rPr>
            <w:noProof/>
            <w:webHidden/>
          </w:rPr>
          <w:t>5</w:t>
        </w:r>
        <w:r>
          <w:rPr>
            <w:noProof/>
            <w:webHidden/>
          </w:rPr>
          <w:fldChar w:fldCharType="end"/>
        </w:r>
      </w:hyperlink>
    </w:p>
    <w:p w:rsidR="004F3A80" w:rsidRDefault="005A6D5B" w:rsidP="00F866E3">
      <w:pPr>
        <w:pStyle w:val="TOC1"/>
        <w:sectPr w:rsidR="004F3A80" w:rsidSect="00AD4E85">
          <w:footerReference w:type="default" r:id="rId10"/>
          <w:pgSz w:w="12240" w:h="15840" w:code="1"/>
          <w:pgMar w:top="1440" w:right="1440" w:bottom="1440" w:left="1440" w:header="720" w:footer="720" w:gutter="0"/>
          <w:pgNumType w:fmt="lowerRoman" w:start="1"/>
          <w:cols w:space="720"/>
          <w:docGrid w:linePitch="360"/>
        </w:sectPr>
      </w:pPr>
      <w:r>
        <w:fldChar w:fldCharType="end"/>
      </w:r>
    </w:p>
    <w:p w:rsidR="00F41862" w:rsidRDefault="00F41862" w:rsidP="00F41862">
      <w:pPr>
        <w:pStyle w:val="Heading1"/>
      </w:pPr>
      <w:bookmarkStart w:id="3" w:name="_Toc421538730"/>
      <w:bookmarkEnd w:id="0"/>
      <w:r>
        <w:lastRenderedPageBreak/>
        <w:t>Introduction</w:t>
      </w:r>
      <w:bookmarkEnd w:id="3"/>
    </w:p>
    <w:p w:rsidR="00F41862" w:rsidRDefault="00D81D9E" w:rsidP="00F41862">
      <w:pPr>
        <w:pStyle w:val="BodyText"/>
      </w:pPr>
      <w:r w:rsidRPr="00D81D9E">
        <w:t>The Acquisition Strategy addresses activities such as acquiring hardware, software, Program Management Office (PMO) support, technical management support, and infrastructure services, and identifies potential suppliers who will provide and maintain features, capabilities and enhancements derived from these activities. The Acquisition Strategy addresses the Project’s Acquisition Strategy for the entire Project Life Cycle.</w:t>
      </w:r>
    </w:p>
    <w:p w:rsidR="00F41862" w:rsidRDefault="00D81D9E" w:rsidP="00D81D9E">
      <w:pPr>
        <w:pStyle w:val="Heading2"/>
      </w:pPr>
      <w:r w:rsidRPr="00D81D9E">
        <w:tab/>
      </w:r>
      <w:bookmarkStart w:id="4" w:name="_Toc421538731"/>
      <w:r w:rsidRPr="00D81D9E">
        <w:t>Description of the Project</w:t>
      </w:r>
      <w:bookmarkEnd w:id="4"/>
    </w:p>
    <w:p w:rsidR="00D81D9E" w:rsidRDefault="00D81D9E" w:rsidP="00D81D9E">
      <w:pPr>
        <w:pStyle w:val="BodyText"/>
      </w:pPr>
      <w:r>
        <w:t>&lt;Copy and paste description from Project Charter and edit as necessary&gt;</w:t>
      </w:r>
    </w:p>
    <w:p w:rsidR="00D81D9E" w:rsidRDefault="00D81D9E" w:rsidP="00D81D9E">
      <w:pPr>
        <w:pStyle w:val="BodyText"/>
      </w:pPr>
      <w:r>
        <w:t xml:space="preserve">Provide information about the purpose of the Project to include the objective of the Project, the estimated dollar amount of the entire project, the timeframes for the Project.   Describe VA needs to be addressed by the completed system, item or service. </w:t>
      </w:r>
    </w:p>
    <w:p w:rsidR="00D81D9E" w:rsidRDefault="00D81D9E" w:rsidP="00D81D9E">
      <w:pPr>
        <w:pStyle w:val="Heading2"/>
      </w:pPr>
      <w:r>
        <w:tab/>
      </w:r>
      <w:bookmarkStart w:id="5" w:name="_Toc421538732"/>
      <w:r>
        <w:t>Acquisition Summary</w:t>
      </w:r>
      <w:bookmarkEnd w:id="5"/>
    </w:p>
    <w:p w:rsidR="00D81D9E" w:rsidRDefault="00D81D9E" w:rsidP="00D81D9E">
      <w:pPr>
        <w:pStyle w:val="InstructionalText1"/>
      </w:pPr>
      <w:r>
        <w:t xml:space="preserve">In narrative form provide additional information that defines overall procurement needs for the entire life of the Project. </w:t>
      </w:r>
    </w:p>
    <w:p w:rsidR="00D81D9E" w:rsidRDefault="00D81D9E" w:rsidP="00D81D9E">
      <w:pPr>
        <w:pStyle w:val="InstructionalText1"/>
      </w:pPr>
      <w:r>
        <w:t xml:space="preserve">Summarize the high level approach for the project needs in terms of acquisitions to accomplish the project goals (software, hardware, infrastructure, development, test, engineering, project management </w:t>
      </w:r>
      <w:r w:rsidR="000C735E">
        <w:t>etc.</w:t>
      </w:r>
      <w:r>
        <w:t xml:space="preserve">). </w:t>
      </w:r>
    </w:p>
    <w:p w:rsidR="00D81D9E" w:rsidRDefault="00D81D9E" w:rsidP="00D81D9E">
      <w:pPr>
        <w:pStyle w:val="InstructionalText1"/>
      </w:pPr>
      <w:r>
        <w:t xml:space="preserve">For example: For project x VA plans to procure development, testing, and program management services.  Testing services will be provided by ETMSS.  VA plans to procure development and test environments.  Pre-prod and production will be hosted in house.  There are no anticipated software or hardware purchases.  </w:t>
      </w:r>
    </w:p>
    <w:p w:rsidR="00D81D9E" w:rsidRDefault="00D81D9E" w:rsidP="00D81D9E">
      <w:pPr>
        <w:pStyle w:val="InstructionalText1"/>
      </w:pPr>
      <w:r>
        <w:t>Use Table</w:t>
      </w:r>
      <w:r w:rsidR="000C735E">
        <w:t>s</w:t>
      </w:r>
      <w:r>
        <w:t xml:space="preserve"> 1 </w:t>
      </w:r>
      <w:r w:rsidR="000C735E">
        <w:t xml:space="preserve">and 2 </w:t>
      </w:r>
      <w:r>
        <w:t xml:space="preserve">below to identify the Software Development Life Cycle (SDLC) Phase and PMAS Increment structure of the Project.  Each row in the table below represents an acquisition.  A Phase/Increment can have more than one acquisition (row) – </w:t>
      </w:r>
      <w:r w:rsidR="000C735E">
        <w:t>i.e.</w:t>
      </w:r>
      <w:r>
        <w:t xml:space="preserve"> Development and PMO support.  For each row in the table, provide a description of the contract, the contract type, the Deliverable(s) that will be received by the end of that phase/increment, the estimated total contract amount per phase/increment, and the duration of the phase/increment.  Add rows as needed to the table to fully capture the entire Life Cycle of the Project.  </w:t>
      </w:r>
    </w:p>
    <w:p w:rsidR="00D81D9E" w:rsidRDefault="00D81D9E" w:rsidP="00D81D9E">
      <w:pPr>
        <w:pStyle w:val="InstructionalText1"/>
      </w:pPr>
      <w:r>
        <w:t xml:space="preserve">This is the same table that will be used in all Milestone Reviews to illustrate progression of acquisitions throughout the Life Cycle of the Project (See Milestone Brief Template). </w:t>
      </w:r>
    </w:p>
    <w:p w:rsidR="00F41862" w:rsidRDefault="00D81D9E" w:rsidP="00D81D9E">
      <w:pPr>
        <w:pStyle w:val="BodyText"/>
      </w:pPr>
      <w:r>
        <w:t>NOTE: PMs shall utilize their OI&amp;T Acquisition and Budget POCs for assistance with this Table and Document.  (PD PMs shall utilize PD ACA, PD Budget BP&amp;E and PPO for assistance).  If SPI/Strips and SPI/Strips $ Value are unknown at the time of completing this Table, PM shall use planned dollar values.  If any information is unknown at the time of completing this Table, PM shall put TBD.  However, this information shall be updated as it becomes available (at the next Milestone Review).</w:t>
      </w:r>
    </w:p>
    <w:p w:rsidR="00AD4E85" w:rsidRDefault="00AD4E85" w:rsidP="00F41862">
      <w:pPr>
        <w:pStyle w:val="BodyText"/>
        <w:sectPr w:rsidR="00AD4E85" w:rsidSect="0066022A">
          <w:pgSz w:w="12240" w:h="15840" w:code="1"/>
          <w:pgMar w:top="1440" w:right="1440" w:bottom="1440" w:left="1440" w:header="720" w:footer="720" w:gutter="0"/>
          <w:pgNumType w:start="1"/>
          <w:cols w:space="720"/>
          <w:docGrid w:linePitch="360"/>
        </w:sectPr>
      </w:pPr>
    </w:p>
    <w:p w:rsidR="00A62665" w:rsidRDefault="00A62665" w:rsidP="00A62665">
      <w:pPr>
        <w:pStyle w:val="Caption"/>
      </w:pPr>
      <w:r>
        <w:lastRenderedPageBreak/>
        <w:t xml:space="preserve">Table </w:t>
      </w:r>
      <w:r w:rsidR="001E3075">
        <w:fldChar w:fldCharType="begin"/>
      </w:r>
      <w:r w:rsidR="001E3075">
        <w:instrText xml:space="preserve"> SEQ Table \* ARABIC </w:instrText>
      </w:r>
      <w:r w:rsidR="001E3075">
        <w:fldChar w:fldCharType="separate"/>
      </w:r>
      <w:r w:rsidR="00E96A1A">
        <w:rPr>
          <w:noProof/>
        </w:rPr>
        <w:t>1</w:t>
      </w:r>
      <w:r w:rsidR="001E3075">
        <w:rPr>
          <w:noProof/>
        </w:rPr>
        <w:fldChar w:fldCharType="end"/>
      </w:r>
      <w:r w:rsidRPr="00A62665">
        <w:t>: Project Summary by Phase/Increment</w:t>
      </w:r>
      <w:r w:rsidR="00D23D11">
        <w:t xml:space="preserve"> Part 1</w:t>
      </w:r>
    </w:p>
    <w:tbl>
      <w:tblPr>
        <w:tblStyle w:val="TableGrid"/>
        <w:tblW w:w="5000" w:type="pct"/>
        <w:jc w:val="center"/>
        <w:tblCellMar>
          <w:left w:w="115" w:type="dxa"/>
          <w:right w:w="115" w:type="dxa"/>
        </w:tblCellMar>
        <w:tblLook w:val="04A0" w:firstRow="1" w:lastRow="0" w:firstColumn="1" w:lastColumn="0" w:noHBand="0" w:noVBand="1"/>
        <w:tblDescription w:val="Software Development Life Cycle (SDLC) Phase and PMAS Increment structure of the Project.  Each rowrepresents an acquisition.  A Phase/Increment can have more than one acquisition (row) – ie Development and PMO support. Any blank rows are provided for input of data."/>
      </w:tblPr>
      <w:tblGrid>
        <w:gridCol w:w="859"/>
        <w:gridCol w:w="1627"/>
        <w:gridCol w:w="2854"/>
        <w:gridCol w:w="1428"/>
        <w:gridCol w:w="1428"/>
        <w:gridCol w:w="1135"/>
        <w:gridCol w:w="1319"/>
        <w:gridCol w:w="1270"/>
        <w:gridCol w:w="1270"/>
      </w:tblGrid>
      <w:tr w:rsidR="00194600" w:rsidRPr="00F12876" w:rsidTr="00E24B0E">
        <w:trPr>
          <w:cantSplit/>
          <w:trHeight w:val="1115"/>
          <w:tblHeader/>
          <w:jc w:val="center"/>
        </w:trPr>
        <w:tc>
          <w:tcPr>
            <w:tcW w:w="326" w:type="pct"/>
            <w:shd w:val="clear" w:color="auto" w:fill="F2F2F2" w:themeFill="background1" w:themeFillShade="F2"/>
          </w:tcPr>
          <w:p w:rsidR="00194600" w:rsidRPr="00F12876" w:rsidRDefault="00194600" w:rsidP="001F1521">
            <w:pPr>
              <w:pStyle w:val="TableHeading"/>
            </w:pPr>
            <w:bookmarkStart w:id="6" w:name="ColumnTitle_02"/>
            <w:bookmarkEnd w:id="6"/>
            <w:r w:rsidRPr="00F12876">
              <w:t>Acq. Strat. Para. No.</w:t>
            </w:r>
          </w:p>
        </w:tc>
        <w:tc>
          <w:tcPr>
            <w:tcW w:w="617" w:type="pct"/>
            <w:shd w:val="clear" w:color="auto" w:fill="F2F2F2" w:themeFill="background1" w:themeFillShade="F2"/>
          </w:tcPr>
          <w:p w:rsidR="00194600" w:rsidRPr="00F12876" w:rsidRDefault="00194600" w:rsidP="001F1521">
            <w:pPr>
              <w:pStyle w:val="TableHeading"/>
            </w:pPr>
            <w:r w:rsidRPr="00F12876">
              <w:t>PMAS Phase &amp; Increment Number</w:t>
            </w:r>
          </w:p>
        </w:tc>
        <w:tc>
          <w:tcPr>
            <w:tcW w:w="1082" w:type="pct"/>
            <w:shd w:val="clear" w:color="auto" w:fill="F2F2F2" w:themeFill="background1" w:themeFillShade="F2"/>
          </w:tcPr>
          <w:p w:rsidR="00194600" w:rsidRPr="00F12876" w:rsidRDefault="00194600" w:rsidP="001F1521">
            <w:pPr>
              <w:pStyle w:val="TableHeading"/>
            </w:pPr>
            <w:r w:rsidRPr="00F12876">
              <w:t>Acquisition Title/Description</w:t>
            </w:r>
          </w:p>
        </w:tc>
        <w:tc>
          <w:tcPr>
            <w:tcW w:w="541" w:type="pct"/>
            <w:shd w:val="clear" w:color="auto" w:fill="F2F2F2" w:themeFill="background1" w:themeFillShade="F2"/>
          </w:tcPr>
          <w:p w:rsidR="00194600" w:rsidRPr="00F12876" w:rsidRDefault="00194600" w:rsidP="001F1521">
            <w:pPr>
              <w:pStyle w:val="TableHeading"/>
            </w:pPr>
            <w:r w:rsidRPr="00F12876">
              <w:t>Acquisition Action</w:t>
            </w:r>
          </w:p>
        </w:tc>
        <w:tc>
          <w:tcPr>
            <w:tcW w:w="541" w:type="pct"/>
            <w:shd w:val="clear" w:color="auto" w:fill="F2F2F2" w:themeFill="background1" w:themeFillShade="F2"/>
          </w:tcPr>
          <w:p w:rsidR="00194600" w:rsidRPr="00F12876" w:rsidRDefault="00194600" w:rsidP="001F1521">
            <w:pPr>
              <w:pStyle w:val="TableHeading"/>
            </w:pPr>
            <w:r w:rsidRPr="00F12876">
              <w:t>Acquisition Vehicle</w:t>
            </w:r>
          </w:p>
        </w:tc>
        <w:tc>
          <w:tcPr>
            <w:tcW w:w="430" w:type="pct"/>
            <w:shd w:val="clear" w:color="auto" w:fill="F2F2F2" w:themeFill="background1" w:themeFillShade="F2"/>
          </w:tcPr>
          <w:p w:rsidR="00194600" w:rsidRPr="00F12876" w:rsidRDefault="00194600" w:rsidP="001F1521">
            <w:pPr>
              <w:pStyle w:val="TableHeading"/>
            </w:pPr>
            <w:r w:rsidRPr="00F12876">
              <w:t>Contract Type</w:t>
            </w:r>
          </w:p>
        </w:tc>
        <w:tc>
          <w:tcPr>
            <w:tcW w:w="500" w:type="pct"/>
            <w:shd w:val="clear" w:color="auto" w:fill="F2F2F2" w:themeFill="background1" w:themeFillShade="F2"/>
          </w:tcPr>
          <w:p w:rsidR="00194600" w:rsidRPr="00F12876" w:rsidRDefault="00194600" w:rsidP="001F1521">
            <w:pPr>
              <w:pStyle w:val="TableHeading"/>
            </w:pPr>
            <w:r w:rsidRPr="00F12876">
              <w:t>Budgetary Estimate</w:t>
            </w:r>
          </w:p>
        </w:tc>
        <w:tc>
          <w:tcPr>
            <w:tcW w:w="481" w:type="pct"/>
            <w:shd w:val="clear" w:color="auto" w:fill="F2F2F2" w:themeFill="background1" w:themeFillShade="F2"/>
          </w:tcPr>
          <w:p w:rsidR="00194600" w:rsidRPr="00F12876" w:rsidRDefault="00194600" w:rsidP="001F1521">
            <w:pPr>
              <w:pStyle w:val="TableHeading"/>
            </w:pPr>
            <w:r w:rsidRPr="00F12876">
              <w:t>SPI/Strips</w:t>
            </w:r>
          </w:p>
        </w:tc>
        <w:tc>
          <w:tcPr>
            <w:tcW w:w="481" w:type="pct"/>
            <w:shd w:val="clear" w:color="auto" w:fill="F2F2F2" w:themeFill="background1" w:themeFillShade="F2"/>
          </w:tcPr>
          <w:p w:rsidR="00194600" w:rsidRPr="00F12876" w:rsidRDefault="00194600" w:rsidP="001F1521">
            <w:pPr>
              <w:pStyle w:val="TableHeading"/>
            </w:pPr>
            <w:r w:rsidRPr="00F12876">
              <w:t>SPI/Strips $ Value</w:t>
            </w:r>
          </w:p>
        </w:tc>
      </w:tr>
      <w:tr w:rsidR="00194600" w:rsidRPr="00F12876" w:rsidTr="008D6185">
        <w:trPr>
          <w:cantSplit/>
          <w:jc w:val="center"/>
        </w:trPr>
        <w:tc>
          <w:tcPr>
            <w:tcW w:w="326" w:type="pct"/>
          </w:tcPr>
          <w:p w:rsidR="00194600" w:rsidRPr="00F12876" w:rsidRDefault="00194600" w:rsidP="00F12876">
            <w:pPr>
              <w:pStyle w:val="TableText"/>
            </w:pPr>
            <w:r w:rsidRPr="00F12876">
              <w:t>2.1</w:t>
            </w:r>
          </w:p>
        </w:tc>
        <w:tc>
          <w:tcPr>
            <w:tcW w:w="617" w:type="pct"/>
          </w:tcPr>
          <w:p w:rsidR="00194600" w:rsidRPr="00F12876" w:rsidRDefault="00194600" w:rsidP="00F12876">
            <w:pPr>
              <w:pStyle w:val="TableText"/>
            </w:pPr>
          </w:p>
        </w:tc>
        <w:tc>
          <w:tcPr>
            <w:tcW w:w="1082" w:type="pct"/>
          </w:tcPr>
          <w:p w:rsidR="00194600" w:rsidRPr="00F12876" w:rsidRDefault="00194600" w:rsidP="00F12876">
            <w:pPr>
              <w:pStyle w:val="InstructionalTable"/>
            </w:pPr>
            <w:r w:rsidRPr="00F12876">
              <w:t>Contract Title/Describe what is being purchased</w:t>
            </w:r>
          </w:p>
        </w:tc>
        <w:tc>
          <w:tcPr>
            <w:tcW w:w="541" w:type="pct"/>
          </w:tcPr>
          <w:p w:rsidR="00194600" w:rsidRPr="00F12876" w:rsidRDefault="00194600" w:rsidP="00F12876">
            <w:pPr>
              <w:pStyle w:val="InstructionalTable"/>
            </w:pPr>
            <w:r w:rsidRPr="00F12876">
              <w:t>Option</w:t>
            </w:r>
          </w:p>
          <w:p w:rsidR="00194600" w:rsidRPr="00F12876" w:rsidRDefault="00194600" w:rsidP="00F12876">
            <w:pPr>
              <w:pStyle w:val="InstructionalTable"/>
            </w:pPr>
            <w:r w:rsidRPr="00F12876">
              <w:t>New Task Order</w:t>
            </w:r>
          </w:p>
          <w:p w:rsidR="00194600" w:rsidRPr="00F12876" w:rsidRDefault="00194600" w:rsidP="00F12876">
            <w:pPr>
              <w:pStyle w:val="InstructionalTable"/>
            </w:pPr>
            <w:r w:rsidRPr="00F12876">
              <w:t>Mod</w:t>
            </w:r>
          </w:p>
        </w:tc>
        <w:tc>
          <w:tcPr>
            <w:tcW w:w="541" w:type="pct"/>
          </w:tcPr>
          <w:p w:rsidR="00194600" w:rsidRPr="00F12876" w:rsidRDefault="00194600" w:rsidP="00F12876">
            <w:pPr>
              <w:pStyle w:val="InstructionalTable"/>
            </w:pPr>
            <w:r w:rsidRPr="00F12876">
              <w:t>T4</w:t>
            </w:r>
          </w:p>
          <w:p w:rsidR="00194600" w:rsidRPr="00F12876" w:rsidRDefault="00194600" w:rsidP="00F12876">
            <w:pPr>
              <w:pStyle w:val="InstructionalTable"/>
            </w:pPr>
            <w:r w:rsidRPr="00F12876">
              <w:t>SEWP</w:t>
            </w:r>
          </w:p>
          <w:p w:rsidR="00194600" w:rsidRPr="00F12876" w:rsidRDefault="00194600" w:rsidP="00F12876">
            <w:pPr>
              <w:pStyle w:val="InstructionalTable"/>
            </w:pPr>
            <w:r w:rsidRPr="00F12876">
              <w:t>GSA</w:t>
            </w:r>
          </w:p>
        </w:tc>
        <w:tc>
          <w:tcPr>
            <w:tcW w:w="430" w:type="pct"/>
          </w:tcPr>
          <w:p w:rsidR="00194600" w:rsidRPr="00F12876" w:rsidRDefault="00194600" w:rsidP="00F12876">
            <w:pPr>
              <w:pStyle w:val="InstructionalTable"/>
            </w:pPr>
            <w:r w:rsidRPr="00F12876">
              <w:t>FFP</w:t>
            </w:r>
          </w:p>
          <w:p w:rsidR="00194600" w:rsidRPr="00F12876" w:rsidRDefault="00194600" w:rsidP="00F12876">
            <w:pPr>
              <w:pStyle w:val="InstructionalTable"/>
            </w:pPr>
            <w:r w:rsidRPr="00F12876">
              <w:t>T&amp;M</w:t>
            </w:r>
          </w:p>
          <w:p w:rsidR="00194600" w:rsidRPr="00F12876" w:rsidRDefault="00194600" w:rsidP="00F12876">
            <w:pPr>
              <w:pStyle w:val="InstructionalTable"/>
            </w:pPr>
            <w:r w:rsidRPr="00F12876">
              <w:t>Hybrid</w:t>
            </w:r>
          </w:p>
          <w:p w:rsidR="00194600" w:rsidRPr="00F12876" w:rsidRDefault="00194600" w:rsidP="00F12876">
            <w:pPr>
              <w:pStyle w:val="InstructionalTable"/>
            </w:pPr>
            <w:r w:rsidRPr="00F12876">
              <w:t>CDCO</w:t>
            </w:r>
          </w:p>
        </w:tc>
        <w:tc>
          <w:tcPr>
            <w:tcW w:w="500" w:type="pct"/>
          </w:tcPr>
          <w:p w:rsidR="00194600" w:rsidRPr="00F12876" w:rsidRDefault="00194600" w:rsidP="00F12876">
            <w:pPr>
              <w:pStyle w:val="TableText"/>
            </w:pPr>
            <w:r w:rsidRPr="00F12876">
              <w:t>$</w:t>
            </w:r>
          </w:p>
        </w:tc>
        <w:tc>
          <w:tcPr>
            <w:tcW w:w="481" w:type="pct"/>
          </w:tcPr>
          <w:p w:rsidR="00194600" w:rsidRPr="00F12876" w:rsidRDefault="00194600" w:rsidP="00F12876">
            <w:pPr>
              <w:pStyle w:val="TableText"/>
              <w:rPr>
                <w:i/>
                <w:iCs/>
                <w:color w:val="0000FF"/>
              </w:rPr>
            </w:pPr>
          </w:p>
        </w:tc>
        <w:tc>
          <w:tcPr>
            <w:tcW w:w="481" w:type="pct"/>
          </w:tcPr>
          <w:p w:rsidR="00194600" w:rsidRPr="00F12876" w:rsidRDefault="00194600" w:rsidP="00F12876">
            <w:pPr>
              <w:pStyle w:val="TableText"/>
            </w:pPr>
            <w:r w:rsidRPr="00F12876">
              <w:t>$</w:t>
            </w:r>
          </w:p>
        </w:tc>
      </w:tr>
      <w:tr w:rsidR="00194600" w:rsidRPr="00F12876" w:rsidTr="008D6185">
        <w:trPr>
          <w:cantSplit/>
          <w:jc w:val="center"/>
        </w:trPr>
        <w:tc>
          <w:tcPr>
            <w:tcW w:w="326" w:type="pct"/>
          </w:tcPr>
          <w:p w:rsidR="00194600" w:rsidRPr="00F12876" w:rsidRDefault="00194600" w:rsidP="00F12876">
            <w:pPr>
              <w:pStyle w:val="TableText"/>
            </w:pPr>
            <w:r w:rsidRPr="00F12876">
              <w:t>2.2</w:t>
            </w:r>
          </w:p>
        </w:tc>
        <w:tc>
          <w:tcPr>
            <w:tcW w:w="617" w:type="pct"/>
          </w:tcPr>
          <w:p w:rsidR="00194600" w:rsidRPr="00F12876" w:rsidRDefault="00194600" w:rsidP="00F12876">
            <w:pPr>
              <w:pStyle w:val="TableText"/>
            </w:pPr>
          </w:p>
        </w:tc>
        <w:tc>
          <w:tcPr>
            <w:tcW w:w="1082" w:type="pct"/>
          </w:tcPr>
          <w:p w:rsidR="00194600" w:rsidRPr="00F12876" w:rsidRDefault="00194600" w:rsidP="00F12876">
            <w:pPr>
              <w:pStyle w:val="TableText"/>
            </w:pPr>
          </w:p>
        </w:tc>
        <w:tc>
          <w:tcPr>
            <w:tcW w:w="541" w:type="pct"/>
          </w:tcPr>
          <w:p w:rsidR="00194600" w:rsidRPr="00F12876" w:rsidRDefault="00194600" w:rsidP="00F12876">
            <w:pPr>
              <w:pStyle w:val="TableText"/>
            </w:pPr>
          </w:p>
        </w:tc>
        <w:tc>
          <w:tcPr>
            <w:tcW w:w="541" w:type="pct"/>
          </w:tcPr>
          <w:p w:rsidR="00194600" w:rsidRPr="00F12876" w:rsidRDefault="00194600" w:rsidP="00F12876">
            <w:pPr>
              <w:pStyle w:val="TableText"/>
            </w:pPr>
          </w:p>
        </w:tc>
        <w:tc>
          <w:tcPr>
            <w:tcW w:w="430" w:type="pct"/>
          </w:tcPr>
          <w:p w:rsidR="00194600" w:rsidRPr="00F12876" w:rsidRDefault="00194600" w:rsidP="00F12876">
            <w:pPr>
              <w:pStyle w:val="TableText"/>
            </w:pPr>
          </w:p>
        </w:tc>
        <w:tc>
          <w:tcPr>
            <w:tcW w:w="500" w:type="pct"/>
          </w:tcPr>
          <w:p w:rsidR="00194600" w:rsidRPr="00F12876" w:rsidRDefault="00194600" w:rsidP="00F12876">
            <w:pPr>
              <w:pStyle w:val="TableText"/>
            </w:pPr>
          </w:p>
        </w:tc>
        <w:tc>
          <w:tcPr>
            <w:tcW w:w="481" w:type="pct"/>
          </w:tcPr>
          <w:p w:rsidR="00194600" w:rsidRPr="00F12876" w:rsidRDefault="00194600" w:rsidP="00F12876">
            <w:pPr>
              <w:pStyle w:val="TableText"/>
            </w:pPr>
          </w:p>
        </w:tc>
        <w:tc>
          <w:tcPr>
            <w:tcW w:w="481" w:type="pct"/>
          </w:tcPr>
          <w:p w:rsidR="00194600" w:rsidRPr="00F12876" w:rsidRDefault="00194600" w:rsidP="00F12876">
            <w:pPr>
              <w:pStyle w:val="TableText"/>
            </w:pPr>
          </w:p>
        </w:tc>
      </w:tr>
      <w:tr w:rsidR="00194600" w:rsidRPr="00F12876" w:rsidTr="008D6185">
        <w:trPr>
          <w:cantSplit/>
          <w:jc w:val="center"/>
        </w:trPr>
        <w:tc>
          <w:tcPr>
            <w:tcW w:w="326" w:type="pct"/>
          </w:tcPr>
          <w:p w:rsidR="00194600" w:rsidRPr="00F12876" w:rsidRDefault="00194600" w:rsidP="00F12876">
            <w:pPr>
              <w:pStyle w:val="TableText"/>
            </w:pPr>
            <w:r w:rsidRPr="00F12876">
              <w:t>2.3</w:t>
            </w:r>
          </w:p>
        </w:tc>
        <w:tc>
          <w:tcPr>
            <w:tcW w:w="617" w:type="pct"/>
          </w:tcPr>
          <w:p w:rsidR="00194600" w:rsidRPr="00F12876" w:rsidRDefault="00194600" w:rsidP="00F12876">
            <w:pPr>
              <w:pStyle w:val="TableText"/>
            </w:pPr>
          </w:p>
        </w:tc>
        <w:tc>
          <w:tcPr>
            <w:tcW w:w="1082" w:type="pct"/>
          </w:tcPr>
          <w:p w:rsidR="00194600" w:rsidRPr="00F12876" w:rsidRDefault="00194600" w:rsidP="00F12876">
            <w:pPr>
              <w:pStyle w:val="TableText"/>
            </w:pPr>
          </w:p>
        </w:tc>
        <w:tc>
          <w:tcPr>
            <w:tcW w:w="541" w:type="pct"/>
          </w:tcPr>
          <w:p w:rsidR="00194600" w:rsidRPr="00F12876" w:rsidRDefault="00194600" w:rsidP="00F12876">
            <w:pPr>
              <w:pStyle w:val="TableText"/>
            </w:pPr>
          </w:p>
        </w:tc>
        <w:tc>
          <w:tcPr>
            <w:tcW w:w="541" w:type="pct"/>
          </w:tcPr>
          <w:p w:rsidR="00194600" w:rsidRPr="00F12876" w:rsidRDefault="00194600" w:rsidP="00F12876">
            <w:pPr>
              <w:pStyle w:val="TableText"/>
            </w:pPr>
          </w:p>
        </w:tc>
        <w:tc>
          <w:tcPr>
            <w:tcW w:w="430" w:type="pct"/>
          </w:tcPr>
          <w:p w:rsidR="00194600" w:rsidRPr="00F12876" w:rsidRDefault="00194600" w:rsidP="00F12876">
            <w:pPr>
              <w:pStyle w:val="TableText"/>
            </w:pPr>
          </w:p>
        </w:tc>
        <w:tc>
          <w:tcPr>
            <w:tcW w:w="500" w:type="pct"/>
          </w:tcPr>
          <w:p w:rsidR="00194600" w:rsidRPr="00F12876" w:rsidRDefault="00194600" w:rsidP="00F12876">
            <w:pPr>
              <w:pStyle w:val="TableText"/>
            </w:pPr>
          </w:p>
        </w:tc>
        <w:tc>
          <w:tcPr>
            <w:tcW w:w="481" w:type="pct"/>
          </w:tcPr>
          <w:p w:rsidR="00194600" w:rsidRPr="00F12876" w:rsidRDefault="00194600" w:rsidP="00F12876">
            <w:pPr>
              <w:pStyle w:val="TableText"/>
            </w:pPr>
          </w:p>
        </w:tc>
        <w:tc>
          <w:tcPr>
            <w:tcW w:w="481" w:type="pct"/>
          </w:tcPr>
          <w:p w:rsidR="00194600" w:rsidRPr="00F12876" w:rsidRDefault="00194600" w:rsidP="00F12876">
            <w:pPr>
              <w:pStyle w:val="TableText"/>
            </w:pPr>
          </w:p>
        </w:tc>
      </w:tr>
      <w:tr w:rsidR="00194600" w:rsidRPr="00F12876" w:rsidTr="008D6185">
        <w:trPr>
          <w:cantSplit/>
          <w:jc w:val="center"/>
        </w:trPr>
        <w:tc>
          <w:tcPr>
            <w:tcW w:w="326" w:type="pct"/>
          </w:tcPr>
          <w:p w:rsidR="00194600" w:rsidRPr="00F12876" w:rsidRDefault="00194600" w:rsidP="00F12876">
            <w:pPr>
              <w:pStyle w:val="TableText"/>
            </w:pPr>
          </w:p>
        </w:tc>
        <w:tc>
          <w:tcPr>
            <w:tcW w:w="617" w:type="pct"/>
          </w:tcPr>
          <w:p w:rsidR="00194600" w:rsidRPr="00F12876" w:rsidRDefault="00194600" w:rsidP="00F12876">
            <w:pPr>
              <w:pStyle w:val="TableText"/>
            </w:pPr>
          </w:p>
        </w:tc>
        <w:tc>
          <w:tcPr>
            <w:tcW w:w="1082" w:type="pct"/>
          </w:tcPr>
          <w:p w:rsidR="00194600" w:rsidRPr="00F12876" w:rsidRDefault="00194600" w:rsidP="00F12876">
            <w:pPr>
              <w:pStyle w:val="TableText"/>
            </w:pPr>
          </w:p>
        </w:tc>
        <w:tc>
          <w:tcPr>
            <w:tcW w:w="541" w:type="pct"/>
          </w:tcPr>
          <w:p w:rsidR="00194600" w:rsidRPr="00F12876" w:rsidRDefault="00194600" w:rsidP="00F12876">
            <w:pPr>
              <w:pStyle w:val="TableText"/>
            </w:pPr>
          </w:p>
        </w:tc>
        <w:tc>
          <w:tcPr>
            <w:tcW w:w="541" w:type="pct"/>
          </w:tcPr>
          <w:p w:rsidR="00194600" w:rsidRPr="00F12876" w:rsidRDefault="00194600" w:rsidP="00F12876">
            <w:pPr>
              <w:pStyle w:val="TableText"/>
            </w:pPr>
          </w:p>
        </w:tc>
        <w:tc>
          <w:tcPr>
            <w:tcW w:w="430" w:type="pct"/>
          </w:tcPr>
          <w:p w:rsidR="00194600" w:rsidRPr="00F12876" w:rsidRDefault="00194600" w:rsidP="00F12876">
            <w:pPr>
              <w:pStyle w:val="TableText"/>
            </w:pPr>
          </w:p>
        </w:tc>
        <w:tc>
          <w:tcPr>
            <w:tcW w:w="500" w:type="pct"/>
          </w:tcPr>
          <w:p w:rsidR="00194600" w:rsidRPr="00F12876" w:rsidRDefault="00194600" w:rsidP="00F12876">
            <w:pPr>
              <w:pStyle w:val="TableText"/>
            </w:pPr>
          </w:p>
        </w:tc>
        <w:tc>
          <w:tcPr>
            <w:tcW w:w="481" w:type="pct"/>
          </w:tcPr>
          <w:p w:rsidR="00194600" w:rsidRPr="00F12876" w:rsidRDefault="00194600" w:rsidP="00F12876">
            <w:pPr>
              <w:pStyle w:val="TableText"/>
            </w:pPr>
          </w:p>
        </w:tc>
        <w:tc>
          <w:tcPr>
            <w:tcW w:w="481" w:type="pct"/>
          </w:tcPr>
          <w:p w:rsidR="00194600" w:rsidRPr="00F12876" w:rsidRDefault="00194600" w:rsidP="00F12876">
            <w:pPr>
              <w:pStyle w:val="TableText"/>
            </w:pPr>
          </w:p>
        </w:tc>
      </w:tr>
      <w:tr w:rsidR="00194600" w:rsidRPr="00F12876" w:rsidTr="008D6185">
        <w:trPr>
          <w:cantSplit/>
          <w:jc w:val="center"/>
        </w:trPr>
        <w:tc>
          <w:tcPr>
            <w:tcW w:w="326" w:type="pct"/>
          </w:tcPr>
          <w:p w:rsidR="00194600" w:rsidRPr="00F12876" w:rsidRDefault="00194600" w:rsidP="00F12876">
            <w:pPr>
              <w:pStyle w:val="TableText"/>
            </w:pPr>
          </w:p>
        </w:tc>
        <w:tc>
          <w:tcPr>
            <w:tcW w:w="617" w:type="pct"/>
          </w:tcPr>
          <w:p w:rsidR="00194600" w:rsidRPr="00F12876" w:rsidRDefault="00194600" w:rsidP="00F12876">
            <w:pPr>
              <w:pStyle w:val="TableText"/>
            </w:pPr>
          </w:p>
        </w:tc>
        <w:tc>
          <w:tcPr>
            <w:tcW w:w="1082" w:type="pct"/>
          </w:tcPr>
          <w:p w:rsidR="00194600" w:rsidRPr="00F12876" w:rsidRDefault="00194600" w:rsidP="00F12876">
            <w:pPr>
              <w:pStyle w:val="TableText"/>
            </w:pPr>
          </w:p>
        </w:tc>
        <w:tc>
          <w:tcPr>
            <w:tcW w:w="541" w:type="pct"/>
          </w:tcPr>
          <w:p w:rsidR="00194600" w:rsidRPr="00F12876" w:rsidRDefault="00194600" w:rsidP="00F12876">
            <w:pPr>
              <w:pStyle w:val="TableText"/>
            </w:pPr>
          </w:p>
        </w:tc>
        <w:tc>
          <w:tcPr>
            <w:tcW w:w="541" w:type="pct"/>
          </w:tcPr>
          <w:p w:rsidR="00194600" w:rsidRPr="00F12876" w:rsidRDefault="00194600" w:rsidP="00F12876">
            <w:pPr>
              <w:pStyle w:val="TableText"/>
            </w:pPr>
          </w:p>
        </w:tc>
        <w:tc>
          <w:tcPr>
            <w:tcW w:w="430" w:type="pct"/>
          </w:tcPr>
          <w:p w:rsidR="00194600" w:rsidRPr="00F12876" w:rsidRDefault="00194600" w:rsidP="00F12876">
            <w:pPr>
              <w:pStyle w:val="TableText"/>
            </w:pPr>
          </w:p>
        </w:tc>
        <w:tc>
          <w:tcPr>
            <w:tcW w:w="500" w:type="pct"/>
          </w:tcPr>
          <w:p w:rsidR="00194600" w:rsidRPr="00F12876" w:rsidRDefault="00194600" w:rsidP="00F12876">
            <w:pPr>
              <w:pStyle w:val="TableText"/>
            </w:pPr>
          </w:p>
        </w:tc>
        <w:tc>
          <w:tcPr>
            <w:tcW w:w="481" w:type="pct"/>
          </w:tcPr>
          <w:p w:rsidR="00194600" w:rsidRPr="00F12876" w:rsidRDefault="00194600" w:rsidP="00F12876">
            <w:pPr>
              <w:pStyle w:val="TableText"/>
            </w:pPr>
          </w:p>
        </w:tc>
        <w:tc>
          <w:tcPr>
            <w:tcW w:w="481" w:type="pct"/>
          </w:tcPr>
          <w:p w:rsidR="00194600" w:rsidRPr="00F12876" w:rsidRDefault="00194600" w:rsidP="00F12876">
            <w:pPr>
              <w:pStyle w:val="TableText"/>
            </w:pPr>
          </w:p>
        </w:tc>
      </w:tr>
    </w:tbl>
    <w:p w:rsidR="001F1521" w:rsidRDefault="001F1521" w:rsidP="005501BD">
      <w:pPr>
        <w:tabs>
          <w:tab w:val="left" w:pos="8640"/>
          <w:tab w:val="left" w:pos="9360"/>
          <w:tab w:val="left" w:pos="11160"/>
          <w:tab w:val="left" w:pos="11880"/>
        </w:tabs>
      </w:pPr>
      <w:r>
        <w:rPr>
          <w:b/>
        </w:rPr>
        <w:tab/>
      </w:r>
      <w:r w:rsidRPr="001F1521">
        <w:rPr>
          <w:b/>
        </w:rPr>
        <w:t>Total</w:t>
      </w:r>
      <w:r w:rsidR="00BD6E3C">
        <w:rPr>
          <w:b/>
        </w:rPr>
        <w:tab/>
      </w:r>
      <w:r w:rsidR="00BD6E3C">
        <w:rPr>
          <w:b/>
        </w:rPr>
        <w:tab/>
      </w:r>
      <w:proofErr w:type="spellStart"/>
      <w:r w:rsidRPr="001F1521">
        <w:rPr>
          <w:b/>
        </w:rPr>
        <w:t>Total</w:t>
      </w:r>
      <w:proofErr w:type="spellEnd"/>
      <w:r w:rsidR="00BD6E3C">
        <w:rPr>
          <w:b/>
        </w:rPr>
        <w:tab/>
      </w:r>
    </w:p>
    <w:p w:rsidR="0077775A" w:rsidRDefault="0077775A" w:rsidP="0077775A">
      <w:pPr>
        <w:pStyle w:val="InstructionalText1"/>
      </w:pPr>
      <w:r>
        <w:t xml:space="preserve">Add the values from the Budgetary Estimate Column and the SPI/Strips $ Values Column and put Total </w:t>
      </w:r>
      <w:r w:rsidR="00DF0352">
        <w:t>below</w:t>
      </w:r>
      <w:r>
        <w:t xml:space="preserve"> the last row of Table </w:t>
      </w:r>
      <w:r w:rsidR="00D23D11">
        <w:t>1</w:t>
      </w:r>
      <w:r>
        <w:t>.</w:t>
      </w:r>
    </w:p>
    <w:p w:rsidR="0076210A" w:rsidRDefault="0077775A" w:rsidP="0077775A">
      <w:pPr>
        <w:pStyle w:val="BodyText"/>
      </w:pPr>
      <w:r>
        <w:t xml:space="preserve">This will ensure adequate funding is planned to support the acquisitions for the project.  </w:t>
      </w:r>
    </w:p>
    <w:p w:rsidR="00D23D11" w:rsidRDefault="00D23D11" w:rsidP="00D23D11">
      <w:pPr>
        <w:pStyle w:val="Caption"/>
      </w:pPr>
      <w:r>
        <w:t xml:space="preserve">Table </w:t>
      </w:r>
      <w:r>
        <w:fldChar w:fldCharType="begin"/>
      </w:r>
      <w:r>
        <w:instrText xml:space="preserve"> SEQ Table \* ARABIC </w:instrText>
      </w:r>
      <w:r>
        <w:fldChar w:fldCharType="separate"/>
      </w:r>
      <w:r w:rsidR="00E96A1A">
        <w:rPr>
          <w:noProof/>
        </w:rPr>
        <w:t>2</w:t>
      </w:r>
      <w:r>
        <w:fldChar w:fldCharType="end"/>
      </w:r>
      <w:r>
        <w:t xml:space="preserve">: </w:t>
      </w:r>
      <w:r w:rsidRPr="00D23D11">
        <w:t>Project S</w:t>
      </w:r>
      <w:r>
        <w:t>ummary by Phase/Increment Part 2</w:t>
      </w:r>
    </w:p>
    <w:tbl>
      <w:tblPr>
        <w:tblStyle w:val="TableGrid"/>
        <w:tblW w:w="5000" w:type="pct"/>
        <w:tblLook w:val="04A0" w:firstRow="1" w:lastRow="0" w:firstColumn="1" w:lastColumn="0" w:noHBand="0" w:noVBand="1"/>
        <w:tblDescription w:val="Software Development Life Cycle (SDLC) Phase and PMAS Increment structure of the Project.  Each rowrepresents an acquisition.  A Phase/Increment can have more than one acquisition (row) – ie Development and PMO support.  Any blank rows are provided for input of data."/>
      </w:tblPr>
      <w:tblGrid>
        <w:gridCol w:w="780"/>
        <w:gridCol w:w="3684"/>
        <w:gridCol w:w="2177"/>
        <w:gridCol w:w="2177"/>
        <w:gridCol w:w="2179"/>
        <w:gridCol w:w="2179"/>
      </w:tblGrid>
      <w:tr w:rsidR="008D6185" w:rsidTr="00E24B0E">
        <w:trPr>
          <w:cantSplit/>
          <w:tblHeader/>
        </w:trPr>
        <w:tc>
          <w:tcPr>
            <w:tcW w:w="296" w:type="pct"/>
            <w:shd w:val="clear" w:color="auto" w:fill="F2F2F2" w:themeFill="background1" w:themeFillShade="F2"/>
          </w:tcPr>
          <w:p w:rsidR="008D6185" w:rsidRPr="00F12876" w:rsidRDefault="008D6185" w:rsidP="007F5D74">
            <w:pPr>
              <w:pStyle w:val="TableHeading"/>
            </w:pPr>
            <w:bookmarkStart w:id="7" w:name="ColumnTitle_03"/>
            <w:bookmarkEnd w:id="7"/>
            <w:r w:rsidRPr="00F12876">
              <w:t>Acq. Strat. Para. No.</w:t>
            </w:r>
          </w:p>
        </w:tc>
        <w:tc>
          <w:tcPr>
            <w:tcW w:w="1398" w:type="pct"/>
            <w:shd w:val="clear" w:color="auto" w:fill="F2F2F2" w:themeFill="background1" w:themeFillShade="F2"/>
          </w:tcPr>
          <w:p w:rsidR="008D6185" w:rsidRDefault="008D6185" w:rsidP="00D56857">
            <w:pPr>
              <w:pStyle w:val="TableHeading"/>
            </w:pPr>
            <w:r w:rsidRPr="00D56857">
              <w:t>PoP of Contract</w:t>
            </w:r>
          </w:p>
        </w:tc>
        <w:tc>
          <w:tcPr>
            <w:tcW w:w="826" w:type="pct"/>
            <w:shd w:val="clear" w:color="auto" w:fill="F2F2F2" w:themeFill="background1" w:themeFillShade="F2"/>
          </w:tcPr>
          <w:p w:rsidR="008D6185" w:rsidRDefault="008D6185" w:rsidP="00D56857">
            <w:pPr>
              <w:pStyle w:val="TableHeading"/>
            </w:pPr>
            <w:r w:rsidRPr="00D56857">
              <w:t>Planned Month of Obligation</w:t>
            </w:r>
          </w:p>
        </w:tc>
        <w:tc>
          <w:tcPr>
            <w:tcW w:w="826" w:type="pct"/>
            <w:shd w:val="clear" w:color="auto" w:fill="F2F2F2" w:themeFill="background1" w:themeFillShade="F2"/>
          </w:tcPr>
          <w:p w:rsidR="008D6185" w:rsidRDefault="008D6185" w:rsidP="00D56857">
            <w:pPr>
              <w:pStyle w:val="TableHeading"/>
            </w:pPr>
            <w:r w:rsidRPr="00D56857">
              <w:t>Planned VOA Submission</w:t>
            </w:r>
          </w:p>
        </w:tc>
        <w:tc>
          <w:tcPr>
            <w:tcW w:w="827" w:type="pct"/>
            <w:shd w:val="clear" w:color="auto" w:fill="F2F2F2" w:themeFill="background1" w:themeFillShade="F2"/>
          </w:tcPr>
          <w:p w:rsidR="008D6185" w:rsidRDefault="008D6185" w:rsidP="00D56857">
            <w:pPr>
              <w:pStyle w:val="TableHeading"/>
            </w:pPr>
            <w:r w:rsidRPr="00D56857">
              <w:t>Tailoring Required?</w:t>
            </w:r>
          </w:p>
        </w:tc>
        <w:tc>
          <w:tcPr>
            <w:tcW w:w="827" w:type="pct"/>
            <w:shd w:val="clear" w:color="auto" w:fill="F2F2F2" w:themeFill="background1" w:themeFillShade="F2"/>
          </w:tcPr>
          <w:p w:rsidR="008D6185" w:rsidRDefault="008D6185" w:rsidP="00D56857">
            <w:pPr>
              <w:pStyle w:val="TableHeading"/>
            </w:pPr>
            <w:r w:rsidRPr="00D56857">
              <w:t>Vendor</w:t>
            </w:r>
          </w:p>
        </w:tc>
      </w:tr>
      <w:tr w:rsidR="008D6185" w:rsidTr="00E24B0E">
        <w:trPr>
          <w:cantSplit/>
        </w:trPr>
        <w:tc>
          <w:tcPr>
            <w:tcW w:w="296" w:type="pct"/>
          </w:tcPr>
          <w:p w:rsidR="008D6185" w:rsidRPr="00F12876" w:rsidRDefault="008D6185" w:rsidP="007F5D74">
            <w:pPr>
              <w:pStyle w:val="TableText"/>
            </w:pPr>
            <w:r w:rsidRPr="00F12876">
              <w:t>2.1</w:t>
            </w:r>
          </w:p>
        </w:tc>
        <w:tc>
          <w:tcPr>
            <w:tcW w:w="1398" w:type="pct"/>
          </w:tcPr>
          <w:p w:rsidR="008D6185" w:rsidRDefault="008D6185" w:rsidP="00194600">
            <w:pPr>
              <w:pStyle w:val="InstructionalTable"/>
            </w:pPr>
            <w:r w:rsidRPr="00F12876">
              <w:t>&lt;MM/DD/YY&gt;</w:t>
            </w:r>
          </w:p>
        </w:tc>
        <w:tc>
          <w:tcPr>
            <w:tcW w:w="826" w:type="pct"/>
          </w:tcPr>
          <w:p w:rsidR="008D6185" w:rsidRDefault="008D6185" w:rsidP="00194600">
            <w:pPr>
              <w:pStyle w:val="InstructionalTable"/>
            </w:pPr>
            <w:r w:rsidRPr="00194600">
              <w:t>&lt;Month&gt;</w:t>
            </w:r>
          </w:p>
        </w:tc>
        <w:tc>
          <w:tcPr>
            <w:tcW w:w="826" w:type="pct"/>
          </w:tcPr>
          <w:p w:rsidR="008D6185" w:rsidRDefault="008D6185" w:rsidP="00194600">
            <w:pPr>
              <w:pStyle w:val="InstructionalTable"/>
            </w:pPr>
            <w:r w:rsidRPr="00194600">
              <w:t>&lt;MM/DD/YY&gt;</w:t>
            </w:r>
          </w:p>
        </w:tc>
        <w:tc>
          <w:tcPr>
            <w:tcW w:w="827" w:type="pct"/>
          </w:tcPr>
          <w:p w:rsidR="008D6185" w:rsidRDefault="008D6185" w:rsidP="00194600">
            <w:pPr>
              <w:pStyle w:val="InstructionalTable"/>
            </w:pPr>
            <w:r>
              <w:t>10% EDM</w:t>
            </w:r>
          </w:p>
          <w:p w:rsidR="008D6185" w:rsidRDefault="008D6185" w:rsidP="00194600">
            <w:pPr>
              <w:pStyle w:val="InstructionalTable"/>
            </w:pPr>
            <w:r>
              <w:t>Incremental Contracting Waiver</w:t>
            </w:r>
          </w:p>
        </w:tc>
        <w:tc>
          <w:tcPr>
            <w:tcW w:w="827" w:type="pct"/>
          </w:tcPr>
          <w:p w:rsidR="008D6185" w:rsidRDefault="008D6185" w:rsidP="00D56857">
            <w:pPr>
              <w:pStyle w:val="TableText"/>
            </w:pPr>
          </w:p>
        </w:tc>
      </w:tr>
      <w:tr w:rsidR="008D6185" w:rsidTr="00E24B0E">
        <w:trPr>
          <w:cantSplit/>
        </w:trPr>
        <w:tc>
          <w:tcPr>
            <w:tcW w:w="296" w:type="pct"/>
          </w:tcPr>
          <w:p w:rsidR="008D6185" w:rsidRPr="00F12876" w:rsidRDefault="008D6185" w:rsidP="007F5D74">
            <w:pPr>
              <w:pStyle w:val="TableText"/>
            </w:pPr>
            <w:r w:rsidRPr="00F12876">
              <w:t>2.2</w:t>
            </w:r>
          </w:p>
        </w:tc>
        <w:tc>
          <w:tcPr>
            <w:tcW w:w="1398" w:type="pct"/>
          </w:tcPr>
          <w:p w:rsidR="008D6185" w:rsidRDefault="008D6185" w:rsidP="00D56857">
            <w:pPr>
              <w:pStyle w:val="TableText"/>
            </w:pPr>
          </w:p>
        </w:tc>
        <w:tc>
          <w:tcPr>
            <w:tcW w:w="826" w:type="pct"/>
          </w:tcPr>
          <w:p w:rsidR="008D6185" w:rsidRDefault="008D6185" w:rsidP="00D56857">
            <w:pPr>
              <w:pStyle w:val="TableText"/>
            </w:pPr>
          </w:p>
        </w:tc>
        <w:tc>
          <w:tcPr>
            <w:tcW w:w="826" w:type="pct"/>
          </w:tcPr>
          <w:p w:rsidR="008D6185" w:rsidRDefault="008D6185" w:rsidP="00D56857">
            <w:pPr>
              <w:pStyle w:val="TableText"/>
            </w:pPr>
          </w:p>
        </w:tc>
        <w:tc>
          <w:tcPr>
            <w:tcW w:w="827" w:type="pct"/>
          </w:tcPr>
          <w:p w:rsidR="008D6185" w:rsidRDefault="008D6185" w:rsidP="00D56857">
            <w:pPr>
              <w:pStyle w:val="TableText"/>
            </w:pPr>
          </w:p>
        </w:tc>
        <w:tc>
          <w:tcPr>
            <w:tcW w:w="827" w:type="pct"/>
          </w:tcPr>
          <w:p w:rsidR="008D6185" w:rsidRDefault="008D6185" w:rsidP="00D56857">
            <w:pPr>
              <w:pStyle w:val="TableText"/>
            </w:pPr>
          </w:p>
        </w:tc>
      </w:tr>
      <w:tr w:rsidR="008D6185" w:rsidTr="00E24B0E">
        <w:trPr>
          <w:cantSplit/>
        </w:trPr>
        <w:tc>
          <w:tcPr>
            <w:tcW w:w="296" w:type="pct"/>
          </w:tcPr>
          <w:p w:rsidR="008D6185" w:rsidRPr="00F12876" w:rsidRDefault="008D6185" w:rsidP="007F5D74">
            <w:pPr>
              <w:pStyle w:val="TableText"/>
            </w:pPr>
            <w:r w:rsidRPr="00F12876">
              <w:t>2.3</w:t>
            </w:r>
          </w:p>
        </w:tc>
        <w:tc>
          <w:tcPr>
            <w:tcW w:w="1398" w:type="pct"/>
          </w:tcPr>
          <w:p w:rsidR="008D6185" w:rsidRDefault="008D6185" w:rsidP="00D56857">
            <w:pPr>
              <w:pStyle w:val="TableText"/>
            </w:pPr>
          </w:p>
        </w:tc>
        <w:tc>
          <w:tcPr>
            <w:tcW w:w="826" w:type="pct"/>
          </w:tcPr>
          <w:p w:rsidR="008D6185" w:rsidRDefault="008D6185" w:rsidP="00D56857">
            <w:pPr>
              <w:pStyle w:val="TableText"/>
            </w:pPr>
          </w:p>
        </w:tc>
        <w:tc>
          <w:tcPr>
            <w:tcW w:w="826" w:type="pct"/>
          </w:tcPr>
          <w:p w:rsidR="008D6185" w:rsidRDefault="008D6185" w:rsidP="00D56857">
            <w:pPr>
              <w:pStyle w:val="TableText"/>
            </w:pPr>
          </w:p>
        </w:tc>
        <w:tc>
          <w:tcPr>
            <w:tcW w:w="827" w:type="pct"/>
          </w:tcPr>
          <w:p w:rsidR="008D6185" w:rsidRDefault="008D6185" w:rsidP="00D56857">
            <w:pPr>
              <w:pStyle w:val="TableText"/>
            </w:pPr>
          </w:p>
        </w:tc>
        <w:tc>
          <w:tcPr>
            <w:tcW w:w="827" w:type="pct"/>
          </w:tcPr>
          <w:p w:rsidR="008D6185" w:rsidRDefault="008D6185" w:rsidP="00D56857">
            <w:pPr>
              <w:pStyle w:val="TableText"/>
            </w:pPr>
          </w:p>
        </w:tc>
      </w:tr>
      <w:tr w:rsidR="008D6185" w:rsidTr="00E24B0E">
        <w:trPr>
          <w:cantSplit/>
        </w:trPr>
        <w:tc>
          <w:tcPr>
            <w:tcW w:w="296" w:type="pct"/>
          </w:tcPr>
          <w:p w:rsidR="008D6185" w:rsidRPr="00F12876" w:rsidRDefault="008D6185" w:rsidP="007F5D74">
            <w:pPr>
              <w:pStyle w:val="TableText"/>
            </w:pPr>
          </w:p>
        </w:tc>
        <w:tc>
          <w:tcPr>
            <w:tcW w:w="1398" w:type="pct"/>
          </w:tcPr>
          <w:p w:rsidR="008D6185" w:rsidRDefault="008D6185" w:rsidP="00D56857">
            <w:pPr>
              <w:pStyle w:val="TableText"/>
            </w:pPr>
          </w:p>
        </w:tc>
        <w:tc>
          <w:tcPr>
            <w:tcW w:w="826" w:type="pct"/>
          </w:tcPr>
          <w:p w:rsidR="008D6185" w:rsidRDefault="008D6185" w:rsidP="00D56857">
            <w:pPr>
              <w:pStyle w:val="TableText"/>
            </w:pPr>
          </w:p>
        </w:tc>
        <w:tc>
          <w:tcPr>
            <w:tcW w:w="826" w:type="pct"/>
          </w:tcPr>
          <w:p w:rsidR="008D6185" w:rsidRDefault="008D6185" w:rsidP="00D56857">
            <w:pPr>
              <w:pStyle w:val="TableText"/>
            </w:pPr>
          </w:p>
        </w:tc>
        <w:tc>
          <w:tcPr>
            <w:tcW w:w="827" w:type="pct"/>
          </w:tcPr>
          <w:p w:rsidR="008D6185" w:rsidRDefault="008D6185" w:rsidP="00D56857">
            <w:pPr>
              <w:pStyle w:val="TableText"/>
            </w:pPr>
          </w:p>
        </w:tc>
        <w:tc>
          <w:tcPr>
            <w:tcW w:w="827" w:type="pct"/>
          </w:tcPr>
          <w:p w:rsidR="008D6185" w:rsidRDefault="008D6185" w:rsidP="00D56857">
            <w:pPr>
              <w:pStyle w:val="TableText"/>
            </w:pPr>
          </w:p>
        </w:tc>
      </w:tr>
      <w:tr w:rsidR="008D6185" w:rsidTr="00E24B0E">
        <w:trPr>
          <w:cantSplit/>
        </w:trPr>
        <w:tc>
          <w:tcPr>
            <w:tcW w:w="296" w:type="pct"/>
          </w:tcPr>
          <w:p w:rsidR="008D6185" w:rsidRPr="00F12876" w:rsidRDefault="008D6185" w:rsidP="007F5D74">
            <w:pPr>
              <w:pStyle w:val="TableText"/>
            </w:pPr>
          </w:p>
        </w:tc>
        <w:tc>
          <w:tcPr>
            <w:tcW w:w="1398" w:type="pct"/>
          </w:tcPr>
          <w:p w:rsidR="008D6185" w:rsidRDefault="008D6185" w:rsidP="00D56857">
            <w:pPr>
              <w:pStyle w:val="TableText"/>
            </w:pPr>
          </w:p>
        </w:tc>
        <w:tc>
          <w:tcPr>
            <w:tcW w:w="826" w:type="pct"/>
          </w:tcPr>
          <w:p w:rsidR="008D6185" w:rsidRDefault="008D6185" w:rsidP="00D56857">
            <w:pPr>
              <w:pStyle w:val="TableText"/>
            </w:pPr>
          </w:p>
        </w:tc>
        <w:tc>
          <w:tcPr>
            <w:tcW w:w="826" w:type="pct"/>
          </w:tcPr>
          <w:p w:rsidR="008D6185" w:rsidRDefault="008D6185" w:rsidP="00D56857">
            <w:pPr>
              <w:pStyle w:val="TableText"/>
            </w:pPr>
          </w:p>
        </w:tc>
        <w:tc>
          <w:tcPr>
            <w:tcW w:w="827" w:type="pct"/>
          </w:tcPr>
          <w:p w:rsidR="008D6185" w:rsidRDefault="008D6185" w:rsidP="00D56857">
            <w:pPr>
              <w:pStyle w:val="TableText"/>
            </w:pPr>
          </w:p>
        </w:tc>
        <w:tc>
          <w:tcPr>
            <w:tcW w:w="827" w:type="pct"/>
          </w:tcPr>
          <w:p w:rsidR="008D6185" w:rsidRDefault="008D6185" w:rsidP="00D56857">
            <w:pPr>
              <w:pStyle w:val="TableText"/>
            </w:pPr>
          </w:p>
        </w:tc>
      </w:tr>
    </w:tbl>
    <w:p w:rsidR="00D56857" w:rsidRDefault="00D56857" w:rsidP="00F41862">
      <w:pPr>
        <w:pStyle w:val="BodyText"/>
        <w:sectPr w:rsidR="00D56857" w:rsidSect="00AD4E85">
          <w:footerReference w:type="default" r:id="rId11"/>
          <w:pgSz w:w="15840" w:h="12240" w:orient="landscape" w:code="1"/>
          <w:pgMar w:top="1440" w:right="1440" w:bottom="1440" w:left="1440" w:header="720" w:footer="720" w:gutter="0"/>
          <w:cols w:space="720"/>
          <w:docGrid w:linePitch="360"/>
        </w:sectPr>
      </w:pPr>
    </w:p>
    <w:p w:rsidR="00615A25" w:rsidRPr="00615A25" w:rsidRDefault="00615A25" w:rsidP="00615A25">
      <w:pPr>
        <w:pStyle w:val="Heading1"/>
      </w:pPr>
      <w:bookmarkStart w:id="8" w:name="_Toc421538733"/>
      <w:r w:rsidRPr="00615A25">
        <w:lastRenderedPageBreak/>
        <w:t>Acquisition Approach</w:t>
      </w:r>
      <w:bookmarkEnd w:id="8"/>
    </w:p>
    <w:p w:rsidR="00615A25" w:rsidRPr="00615A25" w:rsidRDefault="00615A25" w:rsidP="00615A25">
      <w:pPr>
        <w:pStyle w:val="InstructionalText1"/>
      </w:pPr>
      <w:r w:rsidRPr="00615A25">
        <w:t>For each of the rows listed in Table 1 above, provide the information in 2.1.1 through 2.1.7 below:</w:t>
      </w:r>
    </w:p>
    <w:p w:rsidR="00615A25" w:rsidRPr="00615A25" w:rsidRDefault="00615A25" w:rsidP="00615A25">
      <w:pPr>
        <w:rPr>
          <w:rStyle w:val="BodyItalic"/>
        </w:rPr>
      </w:pPr>
      <w:r w:rsidRPr="00615A25">
        <w:rPr>
          <w:color w:val="auto"/>
          <w:sz w:val="24"/>
          <w:szCs w:val="20"/>
        </w:rPr>
        <w:t xml:space="preserve"> </w:t>
      </w:r>
    </w:p>
    <w:p w:rsidR="00615A25" w:rsidRPr="00615A25" w:rsidRDefault="00615A25" w:rsidP="00615A25">
      <w:pPr>
        <w:pStyle w:val="Heading2"/>
      </w:pPr>
      <w:bookmarkStart w:id="9" w:name="_Toc421538734"/>
      <w:r w:rsidRPr="00615A25">
        <w:rPr>
          <w:rFonts w:ascii="Times New Roman" w:hAnsi="Times New Roman" w:cs="Times New Roman"/>
          <w:b w:val="0"/>
          <w:i/>
          <w:color w:val="0000FF"/>
          <w:sz w:val="24"/>
          <w:szCs w:val="24"/>
        </w:rPr>
        <w:t>&lt;Phase/Increment Name&gt;</w:t>
      </w:r>
      <w:bookmarkEnd w:id="9"/>
      <w:r>
        <w:t xml:space="preserve"> </w:t>
      </w:r>
    </w:p>
    <w:p w:rsidR="00615A25" w:rsidRPr="00615A25" w:rsidRDefault="00615A25" w:rsidP="009F627E">
      <w:pPr>
        <w:pStyle w:val="Heading3"/>
      </w:pPr>
      <w:bookmarkStart w:id="10" w:name="_Toc421538735"/>
      <w:r w:rsidRPr="00615A25">
        <w:t>Acquisition Description</w:t>
      </w:r>
      <w:bookmarkEnd w:id="10"/>
    </w:p>
    <w:p w:rsidR="00615A25" w:rsidRPr="00615A25" w:rsidRDefault="00615A25" w:rsidP="009F627E">
      <w:pPr>
        <w:pStyle w:val="InstructionalText1"/>
      </w:pPr>
      <w:r w:rsidRPr="00615A25">
        <w:t>Describe what is being purchased.</w:t>
      </w:r>
    </w:p>
    <w:p w:rsidR="00615A25" w:rsidRPr="00615A25" w:rsidRDefault="00615A25" w:rsidP="009F627E">
      <w:pPr>
        <w:pStyle w:val="Heading3"/>
      </w:pPr>
      <w:bookmarkStart w:id="11" w:name="_Toc421538736"/>
      <w:r w:rsidRPr="00615A25">
        <w:t>Approved Budget for Project</w:t>
      </w:r>
      <w:bookmarkEnd w:id="11"/>
      <w:r w:rsidRPr="00615A25">
        <w:t xml:space="preserve"> </w:t>
      </w:r>
    </w:p>
    <w:p w:rsidR="00615A25" w:rsidRPr="00615A25" w:rsidRDefault="00615A25" w:rsidP="009F627E">
      <w:pPr>
        <w:pStyle w:val="InstructionalText1"/>
      </w:pPr>
      <w:r w:rsidRPr="00615A25">
        <w:t xml:space="preserve">Is the program budgeted? Do the budgeted funds cover the estimate? When will funds be available? </w:t>
      </w:r>
    </w:p>
    <w:p w:rsidR="00615A25" w:rsidRPr="00615A25" w:rsidRDefault="00615A25" w:rsidP="009F627E">
      <w:pPr>
        <w:pStyle w:val="InstructionalText1"/>
      </w:pPr>
      <w:r w:rsidRPr="00615A25">
        <w:t xml:space="preserve">Describe how the budget estimates were developed. If all necessary funds are not currently available, discuss the schedule for obtaining the additional funds. Provide detailed information on the funding amounts by providing data such as appropriation account, fiscal year, line item and project name. If funding is obtained from multiple projects, provide a complete listing of each source. </w:t>
      </w:r>
    </w:p>
    <w:p w:rsidR="00615A25" w:rsidRPr="00615A25" w:rsidRDefault="00615A25" w:rsidP="009F627E">
      <w:pPr>
        <w:pStyle w:val="InstructionalText1"/>
      </w:pPr>
      <w:r w:rsidRPr="00615A25">
        <w:t xml:space="preserve">Summarize SPI/Strips and their associated dollar values.  Indicate whether this money is carryover, current year, or if UFRs will be required.  </w:t>
      </w:r>
    </w:p>
    <w:p w:rsidR="00615A25" w:rsidRPr="00615A25" w:rsidRDefault="00615A25" w:rsidP="009F627E">
      <w:pPr>
        <w:pStyle w:val="Heading3"/>
      </w:pPr>
      <w:bookmarkStart w:id="12" w:name="_Toc421538737"/>
      <w:r w:rsidRPr="00615A25">
        <w:t>Projected Dates</w:t>
      </w:r>
      <w:bookmarkEnd w:id="12"/>
      <w:r w:rsidRPr="00615A25">
        <w:t xml:space="preserve"> </w:t>
      </w:r>
    </w:p>
    <w:p w:rsidR="00615A25" w:rsidRPr="00615A25" w:rsidRDefault="00615A25" w:rsidP="009F627E">
      <w:pPr>
        <w:pStyle w:val="InstructionalText1"/>
      </w:pPr>
      <w:r w:rsidRPr="00615A25">
        <w:t xml:space="preserve">Identify key dates for procurement activities that require specific actions to occur in order to move the procurement forward. </w:t>
      </w:r>
    </w:p>
    <w:p w:rsidR="009F627E" w:rsidRDefault="00615A25" w:rsidP="009F627E">
      <w:pPr>
        <w:pStyle w:val="InstructionalText1"/>
      </w:pPr>
      <w:r w:rsidRPr="00615A25">
        <w:t>List activities required to meet the critical dates below (</w:t>
      </w:r>
      <w:r w:rsidR="000C735E" w:rsidRPr="00615A25">
        <w:t>i.e.</w:t>
      </w:r>
      <w:r w:rsidRPr="00615A25">
        <w:t xml:space="preserve"> Milestone Reviews, package development)</w:t>
      </w:r>
    </w:p>
    <w:p w:rsidR="009F627E" w:rsidRDefault="00615A25" w:rsidP="009F627E">
      <w:pPr>
        <w:pStyle w:val="InstructionalText1"/>
        <w:numPr>
          <w:ilvl w:val="0"/>
          <w:numId w:val="32"/>
        </w:numPr>
      </w:pPr>
      <w:r w:rsidRPr="00615A25">
        <w:t xml:space="preserve">Planned Virtual Office of Acquisition (VOA) Submission </w:t>
      </w:r>
    </w:p>
    <w:p w:rsidR="00615A25" w:rsidRPr="00615A25" w:rsidRDefault="00615A25" w:rsidP="009F627E">
      <w:pPr>
        <w:pStyle w:val="InstructionalText1"/>
        <w:numPr>
          <w:ilvl w:val="0"/>
          <w:numId w:val="32"/>
        </w:numPr>
      </w:pPr>
      <w:r w:rsidRPr="00615A25">
        <w:t>Planned Month of Obligation</w:t>
      </w:r>
    </w:p>
    <w:p w:rsidR="00615A25" w:rsidRPr="00615A25" w:rsidRDefault="00615A25" w:rsidP="009F627E">
      <w:pPr>
        <w:pStyle w:val="Heading3"/>
      </w:pPr>
      <w:bookmarkStart w:id="13" w:name="_Toc421538738"/>
      <w:r w:rsidRPr="00615A25">
        <w:t>Tailoring</w:t>
      </w:r>
      <w:bookmarkEnd w:id="13"/>
      <w:r w:rsidRPr="00615A25">
        <w:t xml:space="preserve">  </w:t>
      </w:r>
    </w:p>
    <w:p w:rsidR="00615A25" w:rsidRPr="00615A25" w:rsidRDefault="00615A25" w:rsidP="009F627E">
      <w:pPr>
        <w:pStyle w:val="InstructionalText1"/>
      </w:pPr>
      <w:r w:rsidRPr="00615A25">
        <w:t>Is a waiver required to utilize more than 10% of the FY budget? (</w:t>
      </w:r>
      <w:r w:rsidR="000C735E" w:rsidRPr="00615A25">
        <w:t>i.e.</w:t>
      </w:r>
      <w:r w:rsidRPr="00615A25">
        <w:t xml:space="preserve"> 10% Executive Decision Memorandum (EDM)). If so, why and how much above 10%?</w:t>
      </w:r>
    </w:p>
    <w:p w:rsidR="00615A25" w:rsidRPr="00615A25" w:rsidRDefault="00615A25" w:rsidP="009F627E">
      <w:pPr>
        <w:pStyle w:val="InstructionalText1"/>
      </w:pPr>
      <w:r w:rsidRPr="00615A25">
        <w:t xml:space="preserve">Is an Incremental Contracting Waiver needed?  If so why? </w:t>
      </w:r>
    </w:p>
    <w:p w:rsidR="00615A25" w:rsidRPr="00615A25" w:rsidRDefault="00615A25" w:rsidP="009F627E">
      <w:pPr>
        <w:pStyle w:val="Heading3"/>
      </w:pPr>
      <w:bookmarkStart w:id="14" w:name="_Toc421538739"/>
      <w:r w:rsidRPr="00615A25">
        <w:t>GFE/GFI Needed for Phase/Increment</w:t>
      </w:r>
      <w:bookmarkEnd w:id="14"/>
    </w:p>
    <w:p w:rsidR="00615A25" w:rsidRPr="00847D48" w:rsidRDefault="00615A25" w:rsidP="00847D48">
      <w:pPr>
        <w:pStyle w:val="BodyText"/>
        <w:rPr>
          <w:rStyle w:val="InstructionalText1Char"/>
        </w:rPr>
      </w:pPr>
      <w:r w:rsidRPr="00847D48">
        <w:rPr>
          <w:rStyle w:val="InstructionalText1Char"/>
        </w:rPr>
        <w:t xml:space="preserve">Discuss what, if any, government-furnished equipment or information (GFE/GFI) will need to be provided to the Contractor and the plans to provide the property in order to avoid any delays in acquisition.  Indicate whether the property is currently owned or will be acquired.  Discuss who the Asset Manager is that PM will coordinate with to ensure availability of GFE/GFI upon </w:t>
      </w:r>
      <w:r w:rsidRPr="00847D48">
        <w:rPr>
          <w:rStyle w:val="InstructionalText1Char"/>
        </w:rPr>
        <w:lastRenderedPageBreak/>
        <w:t>award. Other issues that should be addressed include plans for ensuring appropriate control and</w:t>
      </w:r>
      <w:r w:rsidRPr="00615A25">
        <w:t xml:space="preserve"> </w:t>
      </w:r>
      <w:r w:rsidRPr="00847D48">
        <w:rPr>
          <w:rStyle w:val="InstructionalText1Char"/>
        </w:rPr>
        <w:t>accountability for GFE/GFI.</w:t>
      </w:r>
    </w:p>
    <w:p w:rsidR="00615A25" w:rsidRPr="00615A25" w:rsidRDefault="00615A25" w:rsidP="009F627E">
      <w:pPr>
        <w:pStyle w:val="Heading3"/>
      </w:pPr>
      <w:bookmarkStart w:id="15" w:name="_Toc421538740"/>
      <w:r w:rsidRPr="00615A25">
        <w:t>Risks and Constraints</w:t>
      </w:r>
      <w:bookmarkEnd w:id="15"/>
    </w:p>
    <w:p w:rsidR="00615A25" w:rsidRPr="00615A25" w:rsidRDefault="00615A25" w:rsidP="001C57D8">
      <w:pPr>
        <w:pStyle w:val="InstructionalText1"/>
      </w:pPr>
      <w:r w:rsidRPr="00615A25">
        <w:t xml:space="preserve">Describe any risks or constraints that may impact the procurement process. Include constraints being imposed in areas such as schedule, budget, resources, </w:t>
      </w:r>
      <w:r w:rsidR="000C735E" w:rsidRPr="00615A25">
        <w:t>and products</w:t>
      </w:r>
      <w:r w:rsidRPr="00615A25">
        <w:t xml:space="preserve"> to be reused, dependencies on other projects, technology to be deployed, products to be acquired, and interfaces to other products. Describe any potential funding short falls. Describe steps to mitigate any identified risks/constraints.</w:t>
      </w:r>
    </w:p>
    <w:p w:rsidR="00615A25" w:rsidRPr="00615A25" w:rsidRDefault="00615A25" w:rsidP="009F627E">
      <w:pPr>
        <w:pStyle w:val="Heading3"/>
      </w:pPr>
      <w:bookmarkStart w:id="16" w:name="_Toc421538741"/>
      <w:r w:rsidRPr="00615A25">
        <w:t>Contract Administration</w:t>
      </w:r>
      <w:bookmarkEnd w:id="16"/>
      <w:r w:rsidRPr="00615A25">
        <w:t xml:space="preserve"> </w:t>
      </w:r>
    </w:p>
    <w:p w:rsidR="00615A25" w:rsidRPr="00615A25" w:rsidRDefault="00615A25" w:rsidP="001C57D8">
      <w:pPr>
        <w:pStyle w:val="InstructionalText1"/>
      </w:pPr>
      <w:r w:rsidRPr="00615A25">
        <w:t xml:space="preserve">Provide proposed VA Project Manager (PM) and Contracting Officer’s Representative (COR) name and contact information.  Provide COR certification date.  </w:t>
      </w:r>
    </w:p>
    <w:p w:rsidR="00615A25" w:rsidRPr="00615A25" w:rsidRDefault="00615A25" w:rsidP="001C57D8">
      <w:pPr>
        <w:pStyle w:val="Heading2"/>
      </w:pPr>
      <w:bookmarkStart w:id="17" w:name="_Toc421538742"/>
      <w:r w:rsidRPr="001C57D8">
        <w:rPr>
          <w:rFonts w:ascii="Times New Roman" w:hAnsi="Times New Roman" w:cs="Times New Roman"/>
          <w:b w:val="0"/>
          <w:i/>
          <w:color w:val="0000FF"/>
          <w:sz w:val="24"/>
          <w:szCs w:val="24"/>
        </w:rPr>
        <w:t>&lt;Phase/Increment Name&gt;</w:t>
      </w:r>
      <w:bookmarkEnd w:id="17"/>
      <w:r w:rsidR="001C57D8">
        <w:t xml:space="preserve"> </w:t>
      </w:r>
    </w:p>
    <w:p w:rsidR="00615A25" w:rsidRPr="00615A25" w:rsidRDefault="00615A25" w:rsidP="001C57D8">
      <w:pPr>
        <w:pStyle w:val="InstructionalText1"/>
      </w:pPr>
      <w:r w:rsidRPr="00615A25">
        <w:t>Repeat these sections as many times as needed, once for each row listed in Table 1 above.</w:t>
      </w:r>
    </w:p>
    <w:p w:rsidR="00615A25" w:rsidRDefault="00615A25" w:rsidP="001C57D8">
      <w:pPr>
        <w:pStyle w:val="Heading3"/>
      </w:pPr>
      <w:bookmarkStart w:id="18" w:name="_Toc421538743"/>
      <w:r w:rsidRPr="00615A25">
        <w:t>Acquisition Description</w:t>
      </w:r>
      <w:bookmarkEnd w:id="18"/>
    </w:p>
    <w:p w:rsidR="00473523" w:rsidRPr="00473523" w:rsidRDefault="00473523" w:rsidP="00473523">
      <w:pPr>
        <w:pStyle w:val="BodyText"/>
      </w:pPr>
    </w:p>
    <w:p w:rsidR="00615A25" w:rsidRDefault="00615A25" w:rsidP="001C57D8">
      <w:pPr>
        <w:pStyle w:val="Heading3"/>
      </w:pPr>
      <w:bookmarkStart w:id="19" w:name="_Toc421538744"/>
      <w:r w:rsidRPr="00615A25">
        <w:t>Approved Budget for Project</w:t>
      </w:r>
      <w:bookmarkEnd w:id="19"/>
    </w:p>
    <w:p w:rsidR="00473523" w:rsidRPr="00473523" w:rsidRDefault="00473523" w:rsidP="00473523">
      <w:pPr>
        <w:pStyle w:val="BodyText"/>
      </w:pPr>
    </w:p>
    <w:p w:rsidR="00615A25" w:rsidRDefault="00615A25" w:rsidP="001C57D8">
      <w:pPr>
        <w:pStyle w:val="Heading3"/>
      </w:pPr>
      <w:bookmarkStart w:id="20" w:name="_Toc421538745"/>
      <w:r w:rsidRPr="00615A25">
        <w:t>Projected Dates</w:t>
      </w:r>
      <w:bookmarkEnd w:id="20"/>
      <w:r w:rsidRPr="00615A25">
        <w:t xml:space="preserve"> </w:t>
      </w:r>
    </w:p>
    <w:p w:rsidR="00473523" w:rsidRPr="00473523" w:rsidRDefault="00473523" w:rsidP="00473523">
      <w:pPr>
        <w:pStyle w:val="BodyText"/>
      </w:pPr>
    </w:p>
    <w:p w:rsidR="00615A25" w:rsidRDefault="00615A25" w:rsidP="001C57D8">
      <w:pPr>
        <w:pStyle w:val="Heading3"/>
      </w:pPr>
      <w:bookmarkStart w:id="21" w:name="_Toc421538746"/>
      <w:r w:rsidRPr="00615A25">
        <w:t>Tailoring</w:t>
      </w:r>
      <w:bookmarkEnd w:id="21"/>
    </w:p>
    <w:p w:rsidR="00473523" w:rsidRPr="00473523" w:rsidRDefault="00473523" w:rsidP="00473523">
      <w:pPr>
        <w:pStyle w:val="BodyText"/>
      </w:pPr>
    </w:p>
    <w:p w:rsidR="00615A25" w:rsidRDefault="00615A25" w:rsidP="001C57D8">
      <w:pPr>
        <w:pStyle w:val="Heading3"/>
      </w:pPr>
      <w:bookmarkStart w:id="22" w:name="_Toc421538747"/>
      <w:r w:rsidRPr="00615A25">
        <w:t>GFE/GFI Needed for Phase/Increment</w:t>
      </w:r>
      <w:bookmarkEnd w:id="22"/>
    </w:p>
    <w:p w:rsidR="00473523" w:rsidRPr="00473523" w:rsidRDefault="00473523" w:rsidP="00473523">
      <w:pPr>
        <w:pStyle w:val="BodyText"/>
      </w:pPr>
    </w:p>
    <w:p w:rsidR="00615A25" w:rsidRDefault="00615A25" w:rsidP="001C57D8">
      <w:pPr>
        <w:pStyle w:val="Heading3"/>
      </w:pPr>
      <w:bookmarkStart w:id="23" w:name="_Toc421538748"/>
      <w:r w:rsidRPr="00615A25">
        <w:t>Risks and Assumptions</w:t>
      </w:r>
      <w:bookmarkEnd w:id="23"/>
    </w:p>
    <w:p w:rsidR="00473523" w:rsidRPr="00473523" w:rsidRDefault="00473523" w:rsidP="00473523">
      <w:pPr>
        <w:pStyle w:val="BodyText"/>
      </w:pPr>
    </w:p>
    <w:p w:rsidR="002877A8" w:rsidRDefault="00615A25" w:rsidP="001C57D8">
      <w:pPr>
        <w:pStyle w:val="Heading3"/>
      </w:pPr>
      <w:bookmarkStart w:id="24" w:name="_Toc421538749"/>
      <w:r w:rsidRPr="00615A25">
        <w:t>Contract Administration</w:t>
      </w:r>
      <w:bookmarkEnd w:id="24"/>
      <w:r w:rsidRPr="00615A25">
        <w:t xml:space="preserve"> </w:t>
      </w:r>
    </w:p>
    <w:p w:rsidR="00473523" w:rsidRPr="00473523" w:rsidRDefault="00473523" w:rsidP="00473523">
      <w:pPr>
        <w:pStyle w:val="BodyText"/>
      </w:pPr>
    </w:p>
    <w:p w:rsidR="002877A8" w:rsidRDefault="002877A8" w:rsidP="002877A8">
      <w:pPr>
        <w:pStyle w:val="Heading1"/>
      </w:pPr>
      <w:bookmarkStart w:id="25" w:name="_Toc421538750"/>
      <w:r>
        <w:lastRenderedPageBreak/>
        <w:t>Approval Signatures</w:t>
      </w:r>
      <w:bookmarkEnd w:id="25"/>
    </w:p>
    <w:p w:rsidR="002877A8" w:rsidRDefault="002877A8" w:rsidP="002877A8">
      <w:pPr>
        <w:pStyle w:val="InstructionalText1"/>
      </w:pPr>
      <w:r>
        <w:t>This section is used to document the approval of the Acquisition Strategy. The following members of the project team are required to sign. Please annotate signature blocks accordingly.</w:t>
      </w:r>
    </w:p>
    <w:p w:rsidR="002877A8" w:rsidRDefault="002877A8" w:rsidP="002877A8">
      <w:pPr>
        <w:pStyle w:val="BodyText"/>
      </w:pPr>
    </w:p>
    <w:p w:rsidR="002877A8" w:rsidRDefault="002877A8" w:rsidP="002877A8">
      <w:pPr>
        <w:pStyle w:val="BodyText"/>
      </w:pPr>
      <w:r>
        <w:t>The undersigned participated in the review of this Acquisition Strategy and approve its contents.</w:t>
      </w:r>
    </w:p>
    <w:p w:rsidR="002877A8" w:rsidRDefault="002877A8" w:rsidP="002877A8">
      <w:pPr>
        <w:pStyle w:val="BodyText"/>
      </w:pPr>
    </w:p>
    <w:p w:rsidR="002877A8" w:rsidRDefault="002877A8" w:rsidP="002877A8">
      <w:pPr>
        <w:pStyle w:val="BodyText"/>
      </w:pPr>
    </w:p>
    <w:p w:rsidR="002877A8" w:rsidRDefault="002877A8" w:rsidP="002877A8">
      <w:pPr>
        <w:pStyle w:val="BodyText"/>
      </w:pPr>
      <w:r>
        <w:t>Signed</w:t>
      </w:r>
      <w:r w:rsidR="000C735E">
        <w:t>: _</w:t>
      </w:r>
      <w:r>
        <w:t>______________________________________________________________________</w:t>
      </w:r>
    </w:p>
    <w:p w:rsidR="002877A8" w:rsidRDefault="002877A8" w:rsidP="002877A8">
      <w:pPr>
        <w:pStyle w:val="BodyText"/>
        <w:tabs>
          <w:tab w:val="left" w:pos="7920"/>
        </w:tabs>
      </w:pPr>
      <w:r>
        <w:t xml:space="preserve">Information Technology Project Manager </w:t>
      </w:r>
      <w:r>
        <w:tab/>
        <w:t>Date</w:t>
      </w:r>
    </w:p>
    <w:p w:rsidR="002877A8" w:rsidRDefault="002877A8" w:rsidP="002877A8">
      <w:pPr>
        <w:pStyle w:val="BodyText"/>
      </w:pPr>
    </w:p>
    <w:p w:rsidR="002877A8" w:rsidRDefault="002877A8" w:rsidP="002877A8">
      <w:pPr>
        <w:pStyle w:val="BodyText"/>
      </w:pPr>
    </w:p>
    <w:p w:rsidR="002877A8" w:rsidRDefault="002877A8" w:rsidP="002877A8">
      <w:pPr>
        <w:pStyle w:val="BodyText"/>
      </w:pPr>
      <w:r>
        <w:t>Signed</w:t>
      </w:r>
      <w:r w:rsidR="000C735E">
        <w:t>: _</w:t>
      </w:r>
      <w:r>
        <w:t>______________________________________________________________________</w:t>
      </w:r>
    </w:p>
    <w:p w:rsidR="002877A8" w:rsidRDefault="002877A8" w:rsidP="002877A8">
      <w:pPr>
        <w:pStyle w:val="BodyText"/>
        <w:tabs>
          <w:tab w:val="left" w:pos="7920"/>
        </w:tabs>
        <w:spacing w:after="0"/>
      </w:pPr>
      <w:r w:rsidRPr="001C57D8">
        <w:t>Office of Information &amp; Technology (OI&amp;T)</w:t>
      </w:r>
      <w:r>
        <w:t xml:space="preserve"> </w:t>
      </w:r>
      <w:r>
        <w:tab/>
        <w:t>Date</w:t>
      </w:r>
    </w:p>
    <w:p w:rsidR="002877A8" w:rsidRDefault="002877A8" w:rsidP="002877A8">
      <w:pPr>
        <w:pStyle w:val="BodyText"/>
        <w:spacing w:before="0"/>
      </w:pPr>
      <w:r w:rsidRPr="001C57D8">
        <w:t>Acquisition POC</w:t>
      </w:r>
    </w:p>
    <w:p w:rsidR="002877A8" w:rsidRDefault="002877A8" w:rsidP="002877A8">
      <w:pPr>
        <w:pStyle w:val="BodyText"/>
      </w:pPr>
    </w:p>
    <w:p w:rsidR="002877A8" w:rsidRDefault="002877A8" w:rsidP="002877A8">
      <w:pPr>
        <w:pStyle w:val="BodyText"/>
      </w:pPr>
    </w:p>
    <w:p w:rsidR="002877A8" w:rsidRDefault="002877A8" w:rsidP="002877A8">
      <w:pPr>
        <w:pStyle w:val="BodyText"/>
      </w:pPr>
      <w:r>
        <w:t>Signed</w:t>
      </w:r>
      <w:r w:rsidR="000C735E">
        <w:t>: _</w:t>
      </w:r>
      <w:r>
        <w:t>______________________________________________________________________</w:t>
      </w:r>
    </w:p>
    <w:p w:rsidR="002877A8" w:rsidRDefault="002877A8" w:rsidP="002877A8">
      <w:pPr>
        <w:pStyle w:val="BodyText"/>
        <w:tabs>
          <w:tab w:val="left" w:pos="7920"/>
        </w:tabs>
      </w:pPr>
      <w:r w:rsidRPr="001C57D8">
        <w:t>Business Sponsor</w:t>
      </w:r>
      <w:r>
        <w:tab/>
        <w:t>Date</w:t>
      </w:r>
    </w:p>
    <w:p w:rsidR="002877A8" w:rsidRDefault="002877A8" w:rsidP="002877A8">
      <w:pPr>
        <w:pStyle w:val="BodyText"/>
      </w:pPr>
    </w:p>
    <w:p w:rsidR="002877A8" w:rsidRDefault="002877A8" w:rsidP="002877A8">
      <w:pPr>
        <w:pStyle w:val="BodyText"/>
      </w:pPr>
    </w:p>
    <w:p w:rsidR="002877A8" w:rsidRDefault="002877A8" w:rsidP="002877A8">
      <w:pPr>
        <w:pStyle w:val="BodyText"/>
      </w:pPr>
      <w:r>
        <w:t>Signed</w:t>
      </w:r>
      <w:r w:rsidR="000C735E">
        <w:t>: _</w:t>
      </w:r>
      <w:r>
        <w:t>______________________________________________________________________</w:t>
      </w:r>
    </w:p>
    <w:p w:rsidR="002877A8" w:rsidRDefault="002877A8" w:rsidP="002877A8">
      <w:pPr>
        <w:pStyle w:val="BodyText"/>
        <w:tabs>
          <w:tab w:val="left" w:pos="7920"/>
        </w:tabs>
      </w:pPr>
      <w:r w:rsidRPr="001C57D8">
        <w:t>IPT Chair</w:t>
      </w:r>
      <w:r>
        <w:tab/>
        <w:t>Date</w:t>
      </w:r>
    </w:p>
    <w:p w:rsidR="002877A8" w:rsidRDefault="002877A8" w:rsidP="002877A8">
      <w:pPr>
        <w:pStyle w:val="BodyText"/>
      </w:pPr>
    </w:p>
    <w:p w:rsidR="002877A8" w:rsidRPr="002877A8" w:rsidRDefault="002877A8" w:rsidP="002877A8">
      <w:pPr>
        <w:pStyle w:val="BodyText"/>
      </w:pPr>
    </w:p>
    <w:p w:rsidR="00F41862" w:rsidRDefault="00F41862" w:rsidP="001C57D8">
      <w:pPr>
        <w:pStyle w:val="Heading3"/>
        <w:rPr>
          <w:bCs/>
          <w:szCs w:val="32"/>
        </w:rPr>
      </w:pPr>
      <w:r>
        <w:br w:type="page"/>
      </w:r>
    </w:p>
    <w:p w:rsidR="00AD4E85" w:rsidRDefault="00AD4E85" w:rsidP="00F866E3">
      <w:pPr>
        <w:pStyle w:val="Title2"/>
        <w:sectPr w:rsidR="00AD4E85" w:rsidSect="00922D53">
          <w:footerReference w:type="default" r:id="rId12"/>
          <w:pgSz w:w="12240" w:h="15840" w:code="1"/>
          <w:pgMar w:top="1440" w:right="1440" w:bottom="1440" w:left="1440" w:header="720" w:footer="720" w:gutter="0"/>
          <w:cols w:space="720"/>
          <w:docGrid w:linePitch="360"/>
        </w:sectPr>
      </w:pPr>
    </w:p>
    <w:p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emplate Revision History showing date template was created or revised, version number, description, and author."/>
      </w:tblPr>
      <w:tblGrid>
        <w:gridCol w:w="1800"/>
        <w:gridCol w:w="1023"/>
        <w:gridCol w:w="4353"/>
        <w:gridCol w:w="2400"/>
      </w:tblGrid>
      <w:tr w:rsidR="00F866E3" w:rsidRPr="005068FD" w:rsidTr="009976DD">
        <w:trPr>
          <w:cantSplit/>
          <w:tblHeader/>
        </w:trPr>
        <w:tc>
          <w:tcPr>
            <w:tcW w:w="940" w:type="pct"/>
            <w:shd w:val="clear" w:color="auto" w:fill="F2F2F2"/>
          </w:tcPr>
          <w:p w:rsidR="00F866E3" w:rsidRPr="005068FD" w:rsidRDefault="00F866E3" w:rsidP="00F866E3">
            <w:pPr>
              <w:pStyle w:val="TableHeading"/>
            </w:pPr>
            <w:bookmarkStart w:id="26" w:name="ColumnTitle_04"/>
            <w:bookmarkEnd w:id="26"/>
            <w:r w:rsidRPr="005068FD">
              <w:t>Date</w:t>
            </w:r>
          </w:p>
        </w:tc>
        <w:tc>
          <w:tcPr>
            <w:tcW w:w="534" w:type="pct"/>
            <w:shd w:val="clear" w:color="auto" w:fill="F2F2F2"/>
          </w:tcPr>
          <w:p w:rsidR="00F866E3" w:rsidRPr="005068FD" w:rsidRDefault="00F866E3" w:rsidP="00F866E3">
            <w:pPr>
              <w:pStyle w:val="TableHeading"/>
            </w:pPr>
            <w:r w:rsidRPr="005068FD">
              <w:t>Version</w:t>
            </w:r>
          </w:p>
        </w:tc>
        <w:tc>
          <w:tcPr>
            <w:tcW w:w="2273" w:type="pct"/>
            <w:shd w:val="clear" w:color="auto" w:fill="F2F2F2"/>
          </w:tcPr>
          <w:p w:rsidR="00F866E3" w:rsidRPr="005068FD" w:rsidRDefault="00F866E3" w:rsidP="00F866E3">
            <w:pPr>
              <w:pStyle w:val="TableHeading"/>
            </w:pPr>
            <w:r w:rsidRPr="005068FD">
              <w:t>Description</w:t>
            </w:r>
          </w:p>
        </w:tc>
        <w:tc>
          <w:tcPr>
            <w:tcW w:w="1253" w:type="pct"/>
            <w:shd w:val="clear" w:color="auto" w:fill="F2F2F2"/>
          </w:tcPr>
          <w:p w:rsidR="00F866E3" w:rsidRPr="005068FD" w:rsidRDefault="00F866E3" w:rsidP="00F866E3">
            <w:pPr>
              <w:pStyle w:val="TableHeading"/>
            </w:pPr>
            <w:r w:rsidRPr="005068FD">
              <w:t>Author</w:t>
            </w:r>
          </w:p>
        </w:tc>
      </w:tr>
      <w:tr w:rsidR="00DD58AE" w:rsidTr="009976DD">
        <w:trPr>
          <w:cantSplit/>
        </w:trPr>
        <w:tc>
          <w:tcPr>
            <w:tcW w:w="940" w:type="pct"/>
          </w:tcPr>
          <w:p w:rsidR="00DD58AE" w:rsidRPr="00DD58AE" w:rsidRDefault="001C3849" w:rsidP="00F866E3">
            <w:pPr>
              <w:pStyle w:val="TableText"/>
            </w:pPr>
            <w:r>
              <w:t>June</w:t>
            </w:r>
            <w:r w:rsidR="00DD58AE">
              <w:t xml:space="preserve"> 2015</w:t>
            </w:r>
          </w:p>
        </w:tc>
        <w:tc>
          <w:tcPr>
            <w:tcW w:w="534" w:type="pct"/>
          </w:tcPr>
          <w:p w:rsidR="00DD58AE" w:rsidRDefault="00DD58AE" w:rsidP="00F866E3">
            <w:pPr>
              <w:pStyle w:val="TableText"/>
            </w:pPr>
            <w:r>
              <w:t>1.5</w:t>
            </w:r>
          </w:p>
        </w:tc>
        <w:tc>
          <w:tcPr>
            <w:tcW w:w="2273" w:type="pct"/>
          </w:tcPr>
          <w:p w:rsidR="00DD58AE" w:rsidRPr="00DD58AE" w:rsidRDefault="001C3849" w:rsidP="00F866E3">
            <w:pPr>
              <w:pStyle w:val="TableText"/>
            </w:pPr>
            <w:r>
              <w:t>Edited to conform with Section 508 guidelines and remediated with Common Look Office tool</w:t>
            </w:r>
          </w:p>
        </w:tc>
        <w:tc>
          <w:tcPr>
            <w:tcW w:w="1253" w:type="pct"/>
          </w:tcPr>
          <w:p w:rsidR="00DD58AE" w:rsidRPr="00DD58AE" w:rsidRDefault="00DD58AE" w:rsidP="00F866E3">
            <w:pPr>
              <w:pStyle w:val="TableText"/>
            </w:pPr>
            <w:r w:rsidRPr="00DD58AE">
              <w:t>Process Management</w:t>
            </w:r>
          </w:p>
        </w:tc>
      </w:tr>
      <w:tr w:rsidR="00DD58AE" w:rsidTr="009976DD">
        <w:trPr>
          <w:cantSplit/>
        </w:trPr>
        <w:tc>
          <w:tcPr>
            <w:tcW w:w="940" w:type="pct"/>
          </w:tcPr>
          <w:p w:rsidR="00DD58AE" w:rsidRDefault="001C3849" w:rsidP="00F866E3">
            <w:pPr>
              <w:pStyle w:val="TableText"/>
            </w:pPr>
            <w:r>
              <w:t>May 2015</w:t>
            </w:r>
          </w:p>
        </w:tc>
        <w:tc>
          <w:tcPr>
            <w:tcW w:w="534" w:type="pct"/>
          </w:tcPr>
          <w:p w:rsidR="00DD58AE" w:rsidRDefault="00DD58AE" w:rsidP="00F866E3">
            <w:pPr>
              <w:pStyle w:val="TableText"/>
            </w:pPr>
            <w:r>
              <w:t>1.4</w:t>
            </w:r>
          </w:p>
        </w:tc>
        <w:tc>
          <w:tcPr>
            <w:tcW w:w="2273" w:type="pct"/>
          </w:tcPr>
          <w:p w:rsidR="00DD58AE" w:rsidRDefault="001C3849" w:rsidP="00F866E3">
            <w:pPr>
              <w:pStyle w:val="TableText"/>
            </w:pPr>
            <w:r>
              <w:t>R</w:t>
            </w:r>
            <w:r w:rsidRPr="001C3849">
              <w:t>evised by Gelsomina Argueta during the PMAS Process Improvement Lockdown II</w:t>
            </w:r>
            <w:r>
              <w:t xml:space="preserve"> and approved by Tina Burnette</w:t>
            </w:r>
          </w:p>
        </w:tc>
        <w:tc>
          <w:tcPr>
            <w:tcW w:w="1253" w:type="pct"/>
          </w:tcPr>
          <w:p w:rsidR="00DD58AE" w:rsidRDefault="001C3849" w:rsidP="00F866E3">
            <w:pPr>
              <w:pStyle w:val="TableText"/>
            </w:pPr>
            <w:r w:rsidRPr="001C3849">
              <w:t>OI</w:t>
            </w:r>
            <w:r>
              <w:t>&amp;</w:t>
            </w:r>
            <w:r w:rsidRPr="001C3849">
              <w:t>T PD Acquisition and Contract Administration</w:t>
            </w:r>
          </w:p>
        </w:tc>
      </w:tr>
      <w:tr w:rsidR="009976DD" w:rsidTr="009976DD">
        <w:trPr>
          <w:cantSplit/>
        </w:trPr>
        <w:tc>
          <w:tcPr>
            <w:tcW w:w="940" w:type="pct"/>
          </w:tcPr>
          <w:p w:rsidR="009976DD" w:rsidRDefault="001C3849" w:rsidP="00F866E3">
            <w:pPr>
              <w:pStyle w:val="TableText"/>
            </w:pPr>
            <w:r>
              <w:t>May 2015</w:t>
            </w:r>
          </w:p>
        </w:tc>
        <w:tc>
          <w:tcPr>
            <w:tcW w:w="534" w:type="pct"/>
          </w:tcPr>
          <w:p w:rsidR="009976DD" w:rsidRDefault="009976DD" w:rsidP="00F866E3">
            <w:pPr>
              <w:pStyle w:val="TableText"/>
            </w:pPr>
            <w:r>
              <w:t>1.3</w:t>
            </w:r>
          </w:p>
        </w:tc>
        <w:tc>
          <w:tcPr>
            <w:tcW w:w="2273" w:type="pct"/>
          </w:tcPr>
          <w:p w:rsidR="009976DD" w:rsidRDefault="009976DD" w:rsidP="00F866E3">
            <w:pPr>
              <w:pStyle w:val="TableText"/>
            </w:pPr>
            <w:r>
              <w:t>Reorde</w:t>
            </w:r>
            <w:r w:rsidR="00941C00">
              <w:t>re</w:t>
            </w:r>
            <w:r>
              <w:t>d cover page to enhance search capabilities</w:t>
            </w:r>
          </w:p>
        </w:tc>
        <w:tc>
          <w:tcPr>
            <w:tcW w:w="1253" w:type="pct"/>
          </w:tcPr>
          <w:p w:rsidR="009976DD" w:rsidRDefault="009976DD" w:rsidP="00F866E3">
            <w:pPr>
              <w:pStyle w:val="TableText"/>
            </w:pPr>
            <w:r>
              <w:t>Process Management</w:t>
            </w:r>
          </w:p>
        </w:tc>
      </w:tr>
      <w:tr w:rsidR="00F866E3" w:rsidTr="009976DD">
        <w:trPr>
          <w:cantSplit/>
        </w:trPr>
        <w:tc>
          <w:tcPr>
            <w:tcW w:w="940" w:type="pct"/>
          </w:tcPr>
          <w:p w:rsidR="00F866E3" w:rsidRDefault="001C3849" w:rsidP="00F866E3">
            <w:pPr>
              <w:pStyle w:val="TableText"/>
            </w:pPr>
            <w:r w:rsidRPr="001C3849">
              <w:t>November 2014</w:t>
            </w:r>
          </w:p>
        </w:tc>
        <w:tc>
          <w:tcPr>
            <w:tcW w:w="534" w:type="pct"/>
          </w:tcPr>
          <w:p w:rsidR="00F866E3" w:rsidRDefault="00F866E3" w:rsidP="00F866E3">
            <w:pPr>
              <w:pStyle w:val="TableText"/>
            </w:pPr>
            <w:r>
              <w:t>1.2</w:t>
            </w:r>
          </w:p>
        </w:tc>
        <w:tc>
          <w:tcPr>
            <w:tcW w:w="2273" w:type="pct"/>
          </w:tcPr>
          <w:p w:rsidR="00F866E3" w:rsidRDefault="001C3849" w:rsidP="00F866E3">
            <w:pPr>
              <w:pStyle w:val="TableText"/>
            </w:pPr>
            <w:r w:rsidRPr="001C3849">
              <w:t>Updated to latest Section 508 conformance guidelines and reme</w:t>
            </w:r>
            <w:r>
              <w:t>diated with Common Look Office t</w:t>
            </w:r>
            <w:r w:rsidRPr="001C3849">
              <w:t>ool</w:t>
            </w:r>
          </w:p>
        </w:tc>
        <w:tc>
          <w:tcPr>
            <w:tcW w:w="1253" w:type="pct"/>
          </w:tcPr>
          <w:p w:rsidR="00F866E3" w:rsidRDefault="00F866E3" w:rsidP="00F866E3">
            <w:pPr>
              <w:pStyle w:val="TableText"/>
            </w:pPr>
            <w:r>
              <w:t>Process Management</w:t>
            </w:r>
          </w:p>
        </w:tc>
      </w:tr>
      <w:tr w:rsidR="00F866E3" w:rsidTr="009976DD">
        <w:trPr>
          <w:cantSplit/>
        </w:trPr>
        <w:tc>
          <w:tcPr>
            <w:tcW w:w="940" w:type="pct"/>
          </w:tcPr>
          <w:p w:rsidR="00F866E3" w:rsidRDefault="00F866E3" w:rsidP="00F866E3">
            <w:pPr>
              <w:pStyle w:val="TableText"/>
            </w:pPr>
            <w:r>
              <w:t>March 2013</w:t>
            </w:r>
          </w:p>
        </w:tc>
        <w:tc>
          <w:tcPr>
            <w:tcW w:w="534" w:type="pct"/>
          </w:tcPr>
          <w:p w:rsidR="00F866E3" w:rsidRDefault="00F866E3" w:rsidP="00F866E3">
            <w:pPr>
              <w:pStyle w:val="TableText"/>
            </w:pPr>
            <w:r>
              <w:t>1.1</w:t>
            </w:r>
          </w:p>
        </w:tc>
        <w:tc>
          <w:tcPr>
            <w:tcW w:w="2273" w:type="pct"/>
          </w:tcPr>
          <w:p w:rsidR="00F866E3" w:rsidRDefault="001C3849" w:rsidP="00F866E3">
            <w:pPr>
              <w:pStyle w:val="TableText"/>
            </w:pPr>
            <w:r w:rsidRPr="001C3849">
              <w:t>Formatted to current ProPath documentation standards and edited to latest Section 508 conformance guidelines</w:t>
            </w:r>
          </w:p>
        </w:tc>
        <w:tc>
          <w:tcPr>
            <w:tcW w:w="1253" w:type="pct"/>
          </w:tcPr>
          <w:p w:rsidR="00F866E3" w:rsidRDefault="00F866E3" w:rsidP="00F866E3">
            <w:pPr>
              <w:pStyle w:val="TableText"/>
            </w:pPr>
            <w:r>
              <w:t>Process Management</w:t>
            </w:r>
          </w:p>
        </w:tc>
      </w:tr>
      <w:tr w:rsidR="00F866E3" w:rsidTr="009976DD">
        <w:trPr>
          <w:cantSplit/>
        </w:trPr>
        <w:tc>
          <w:tcPr>
            <w:tcW w:w="940" w:type="pct"/>
          </w:tcPr>
          <w:p w:rsidR="00F866E3" w:rsidRDefault="00F866E3" w:rsidP="00F866E3">
            <w:pPr>
              <w:pStyle w:val="TableText"/>
            </w:pPr>
            <w:r>
              <w:t>January 2013</w:t>
            </w:r>
          </w:p>
        </w:tc>
        <w:tc>
          <w:tcPr>
            <w:tcW w:w="534" w:type="pct"/>
          </w:tcPr>
          <w:p w:rsidR="00F866E3" w:rsidRDefault="00F866E3" w:rsidP="00F866E3">
            <w:pPr>
              <w:pStyle w:val="TableText"/>
            </w:pPr>
            <w:r>
              <w:t>1.0</w:t>
            </w:r>
          </w:p>
        </w:tc>
        <w:tc>
          <w:tcPr>
            <w:tcW w:w="2273" w:type="pct"/>
          </w:tcPr>
          <w:p w:rsidR="00F866E3" w:rsidRDefault="00F866E3" w:rsidP="00F866E3">
            <w:pPr>
              <w:pStyle w:val="TableText"/>
            </w:pPr>
            <w:r>
              <w:t>Initial Document</w:t>
            </w:r>
          </w:p>
        </w:tc>
        <w:tc>
          <w:tcPr>
            <w:tcW w:w="1253" w:type="pct"/>
          </w:tcPr>
          <w:p w:rsidR="00F866E3" w:rsidRDefault="00F866E3" w:rsidP="00F866E3">
            <w:pPr>
              <w:pStyle w:val="TableText"/>
            </w:pPr>
            <w:r>
              <w:t>PMAS Business Office</w:t>
            </w:r>
          </w:p>
        </w:tc>
      </w:tr>
    </w:tbl>
    <w:p w:rsidR="00F866E3" w:rsidRPr="006244C7" w:rsidRDefault="00F866E3" w:rsidP="00F866E3">
      <w:pPr>
        <w:pStyle w:val="InstructionalText1"/>
      </w:pPr>
      <w:r w:rsidRPr="006244C7">
        <w:t>Place latest revisions at top of table.</w:t>
      </w:r>
    </w:p>
    <w:p w:rsidR="00F866E3" w:rsidRDefault="00F866E3" w:rsidP="00F866E3">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rsidR="00F866E3" w:rsidRDefault="00F866E3" w:rsidP="00F866E3">
      <w:pPr>
        <w:pStyle w:val="InstructionalText1"/>
      </w:pPr>
      <w:r w:rsidRPr="003E1F9E">
        <w:t>The Template Revision History</w:t>
      </w:r>
      <w:r>
        <w:t xml:space="preserve"> can be removed at the discretion of the author of the document.</w:t>
      </w:r>
    </w:p>
    <w:p w:rsidR="00086D68" w:rsidRDefault="00F866E3" w:rsidP="006244C7">
      <w:pPr>
        <w:pStyle w:val="InstructionalText1"/>
      </w:pPr>
      <w:r>
        <w:t>Remove blank rows.</w:t>
      </w:r>
    </w:p>
    <w:p w:rsidR="001C57D8" w:rsidRDefault="001C57D8" w:rsidP="001C57D8">
      <w:pPr>
        <w:pStyle w:val="BodyText"/>
      </w:pPr>
    </w:p>
    <w:p w:rsidR="001C57D8" w:rsidRDefault="001C57D8" w:rsidP="001C57D8">
      <w:pPr>
        <w:pStyle w:val="BodyText"/>
      </w:pPr>
    </w:p>
    <w:sectPr w:rsidR="001C57D8"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75" w:rsidRDefault="001E3075">
      <w:r>
        <w:separator/>
      </w:r>
    </w:p>
    <w:p w:rsidR="001E3075" w:rsidRDefault="001E3075"/>
  </w:endnote>
  <w:endnote w:type="continuationSeparator" w:id="0">
    <w:p w:rsidR="001E3075" w:rsidRDefault="001E3075">
      <w:r>
        <w:continuationSeparator/>
      </w:r>
    </w:p>
    <w:p w:rsidR="001E3075" w:rsidRDefault="001E3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15" w:rsidRDefault="00922D53" w:rsidP="00E60115">
    <w:pPr>
      <w:pStyle w:val="Footer"/>
      <w:rPr>
        <w:i/>
        <w:color w:val="0000FF"/>
      </w:rPr>
    </w:pPr>
    <w:r w:rsidRPr="00F7216E">
      <w:rPr>
        <w:i/>
        <w:color w:val="0000FF"/>
      </w:rPr>
      <w:t>&lt;</w:t>
    </w:r>
    <w:r w:rsidR="00E60115">
      <w:rPr>
        <w:i/>
        <w:color w:val="0000FF"/>
      </w:rPr>
      <w:t>Proje</w:t>
    </w:r>
    <w:r>
      <w:rPr>
        <w:i/>
        <w:color w:val="0000FF"/>
      </w:rPr>
      <w:t>ct</w:t>
    </w:r>
    <w:r w:rsidRPr="00F7216E">
      <w:rPr>
        <w:i/>
        <w:color w:val="0000FF"/>
      </w:rPr>
      <w:t xml:space="preserve"> Name&gt;</w:t>
    </w:r>
  </w:p>
  <w:p w:rsidR="00922D53" w:rsidRDefault="00E60115" w:rsidP="00922D53">
    <w:pPr>
      <w:pStyle w:val="Footer"/>
      <w:jc w:val="center"/>
      <w:rPr>
        <w:rStyle w:val="PageNumber"/>
      </w:rPr>
    </w:pPr>
    <w:r w:rsidRPr="00E60115">
      <w:t>Acquisition Strategy</w:t>
    </w:r>
    <w:r w:rsidR="00922D53">
      <w:tab/>
    </w:r>
    <w:r w:rsidR="00922D53">
      <w:rPr>
        <w:rStyle w:val="PageNumber"/>
      </w:rPr>
      <w:fldChar w:fldCharType="begin"/>
    </w:r>
    <w:r w:rsidR="00922D53">
      <w:rPr>
        <w:rStyle w:val="PageNumber"/>
      </w:rPr>
      <w:instrText xml:space="preserve"> PAGE </w:instrText>
    </w:r>
    <w:r w:rsidR="00922D53">
      <w:rPr>
        <w:rStyle w:val="PageNumber"/>
      </w:rPr>
      <w:fldChar w:fldCharType="separate"/>
    </w:r>
    <w:r w:rsidR="00E96A1A">
      <w:rPr>
        <w:rStyle w:val="PageNumber"/>
        <w:noProof/>
      </w:rPr>
      <w:t>1</w:t>
    </w:r>
    <w:r w:rsidR="00922D53">
      <w:rPr>
        <w:rStyle w:val="PageNumber"/>
      </w:rPr>
      <w:fldChar w:fldCharType="end"/>
    </w:r>
    <w:r w:rsidR="00922D53">
      <w:rPr>
        <w:rStyle w:val="PageNumber"/>
      </w:rPr>
      <w:tab/>
    </w:r>
    <w:r w:rsidR="00922D53" w:rsidRPr="00F7216E">
      <w:rPr>
        <w:rStyle w:val="PageNumber"/>
        <w:i/>
        <w:color w:val="0000FF"/>
      </w:rPr>
      <w:t>&lt;Month&gt; &lt;Year&gt;</w:t>
    </w:r>
  </w:p>
  <w:p w:rsidR="00AD4E85" w:rsidRPr="00FD2649" w:rsidRDefault="00AD4E85" w:rsidP="00FD2649">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15" w:rsidRPr="00E60115" w:rsidRDefault="00E60115" w:rsidP="00E60115">
    <w:pPr>
      <w:pStyle w:val="Footer"/>
      <w:tabs>
        <w:tab w:val="center" w:pos="6480"/>
        <w:tab w:val="right" w:pos="12600"/>
      </w:tabs>
      <w:rPr>
        <w:i/>
        <w:color w:val="0000FF"/>
      </w:rPr>
    </w:pPr>
    <w:r w:rsidRPr="00E60115">
      <w:rPr>
        <w:i/>
        <w:color w:val="0000FF"/>
      </w:rPr>
      <w:t>&lt;Project Name&gt;</w:t>
    </w:r>
  </w:p>
  <w:p w:rsidR="00AD4E85" w:rsidRDefault="00E60115" w:rsidP="00E60115">
    <w:pPr>
      <w:pStyle w:val="Footer"/>
      <w:tabs>
        <w:tab w:val="clear" w:pos="4680"/>
        <w:tab w:val="clear" w:pos="9360"/>
        <w:tab w:val="center" w:pos="6480"/>
        <w:tab w:val="right" w:pos="12600"/>
      </w:tabs>
      <w:rPr>
        <w:rStyle w:val="PageNumber"/>
      </w:rPr>
    </w:pPr>
    <w:r w:rsidRPr="00E60115">
      <w:t>Acquisition Strategy</w:t>
    </w:r>
    <w:r w:rsidR="00AD4E85">
      <w:tab/>
    </w:r>
    <w:r w:rsidR="00AD4E85">
      <w:rPr>
        <w:rStyle w:val="PageNumber"/>
      </w:rPr>
      <w:fldChar w:fldCharType="begin"/>
    </w:r>
    <w:r w:rsidR="00AD4E85">
      <w:rPr>
        <w:rStyle w:val="PageNumber"/>
      </w:rPr>
      <w:instrText xml:space="preserve"> PAGE </w:instrText>
    </w:r>
    <w:r w:rsidR="00AD4E85">
      <w:rPr>
        <w:rStyle w:val="PageNumber"/>
      </w:rPr>
      <w:fldChar w:fldCharType="separate"/>
    </w:r>
    <w:r w:rsidR="00E96A1A">
      <w:rPr>
        <w:rStyle w:val="PageNumber"/>
        <w:noProof/>
      </w:rPr>
      <w:t>2</w:t>
    </w:r>
    <w:r w:rsidR="00AD4E85">
      <w:rPr>
        <w:rStyle w:val="PageNumber"/>
      </w:rPr>
      <w:fldChar w:fldCharType="end"/>
    </w:r>
    <w:r w:rsidR="00AD4E85">
      <w:rPr>
        <w:rStyle w:val="PageNumber"/>
      </w:rPr>
      <w:tab/>
    </w:r>
    <w:r w:rsidR="00AD4E85" w:rsidRPr="00F7216E">
      <w:rPr>
        <w:rStyle w:val="PageNumber"/>
        <w:i/>
        <w:color w:val="0000FF"/>
      </w:rPr>
      <w:t>&lt;Month&gt; &lt;Year&gt;</w:t>
    </w:r>
  </w:p>
  <w:p w:rsidR="00AD4E85" w:rsidRPr="00FD2649" w:rsidRDefault="00AD4E85" w:rsidP="00FD2649">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08" w:rsidRPr="00037708" w:rsidRDefault="00037708" w:rsidP="00037708">
    <w:pPr>
      <w:pStyle w:val="Footer"/>
      <w:rPr>
        <w:i/>
        <w:color w:val="0000FF"/>
      </w:rPr>
    </w:pPr>
    <w:r w:rsidRPr="00037708">
      <w:rPr>
        <w:i/>
        <w:color w:val="0000FF"/>
      </w:rPr>
      <w:t>&lt;Project Name&gt;</w:t>
    </w:r>
  </w:p>
  <w:p w:rsidR="00922D53" w:rsidRDefault="00037708" w:rsidP="00037708">
    <w:pPr>
      <w:pStyle w:val="Footer"/>
      <w:jc w:val="center"/>
      <w:rPr>
        <w:rStyle w:val="PageNumber"/>
      </w:rPr>
    </w:pPr>
    <w:r w:rsidRPr="00037708">
      <w:t>Acquisition Strategy</w:t>
    </w:r>
    <w:r w:rsidR="00922D53">
      <w:tab/>
    </w:r>
    <w:r w:rsidR="00922D53">
      <w:rPr>
        <w:rStyle w:val="PageNumber"/>
      </w:rPr>
      <w:fldChar w:fldCharType="begin"/>
    </w:r>
    <w:r w:rsidR="00922D53">
      <w:rPr>
        <w:rStyle w:val="PageNumber"/>
      </w:rPr>
      <w:instrText xml:space="preserve"> PAGE </w:instrText>
    </w:r>
    <w:r w:rsidR="00922D53">
      <w:rPr>
        <w:rStyle w:val="PageNumber"/>
      </w:rPr>
      <w:fldChar w:fldCharType="separate"/>
    </w:r>
    <w:r w:rsidR="00E96A1A">
      <w:rPr>
        <w:rStyle w:val="PageNumber"/>
        <w:noProof/>
      </w:rPr>
      <w:t>6</w:t>
    </w:r>
    <w:r w:rsidR="00922D53">
      <w:rPr>
        <w:rStyle w:val="PageNumber"/>
      </w:rPr>
      <w:fldChar w:fldCharType="end"/>
    </w:r>
    <w:r w:rsidR="00922D53">
      <w:rPr>
        <w:rStyle w:val="PageNumber"/>
      </w:rPr>
      <w:tab/>
    </w:r>
    <w:r w:rsidR="00922D53" w:rsidRPr="00F7216E">
      <w:rPr>
        <w:rStyle w:val="PageNumber"/>
        <w:i/>
        <w:color w:val="0000FF"/>
      </w:rPr>
      <w:t>&lt;Month&gt; &lt;Year&gt;</w:t>
    </w:r>
  </w:p>
  <w:p w:rsidR="00922D53" w:rsidRPr="00FD2649" w:rsidRDefault="00922D53" w:rsidP="00FD264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75" w:rsidRDefault="001E3075">
      <w:r>
        <w:separator/>
      </w:r>
    </w:p>
    <w:p w:rsidR="001E3075" w:rsidRDefault="001E3075"/>
  </w:footnote>
  <w:footnote w:type="continuationSeparator" w:id="0">
    <w:p w:rsidR="001E3075" w:rsidRDefault="001E3075">
      <w:r>
        <w:continuationSeparator/>
      </w:r>
    </w:p>
    <w:p w:rsidR="001E3075" w:rsidRDefault="001E30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68.25pt;height:41.25pt" o:bullet="t">
        <v:imagedata r:id="rId1" o:title="pointing-finger-white-small"/>
      </v:shape>
    </w:pict>
  </w:numPicBullet>
  <w:abstractNum w:abstractNumId="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CD0D0B"/>
    <w:multiLevelType w:val="hybridMultilevel"/>
    <w:tmpl w:val="25A8F870"/>
    <w:lvl w:ilvl="0" w:tplc="4900E8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nsid w:val="337A1844"/>
    <w:multiLevelType w:val="hybridMultilevel"/>
    <w:tmpl w:val="5C7C65BC"/>
    <w:lvl w:ilvl="0" w:tplc="4900E8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nsid w:val="6124779C"/>
    <w:multiLevelType w:val="hybridMultilevel"/>
    <w:tmpl w:val="1E16BAB0"/>
    <w:lvl w:ilvl="0" w:tplc="4900E8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67BBF"/>
    <w:multiLevelType w:val="hybridMultilevel"/>
    <w:tmpl w:val="4DF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2"/>
  </w:num>
  <w:num w:numId="4">
    <w:abstractNumId w:val="23"/>
  </w:num>
  <w:num w:numId="5">
    <w:abstractNumId w:val="24"/>
  </w:num>
  <w:num w:numId="6">
    <w:abstractNumId w:val="15"/>
  </w:num>
  <w:num w:numId="7">
    <w:abstractNumId w:val="9"/>
  </w:num>
  <w:num w:numId="8">
    <w:abstractNumId w:val="6"/>
  </w:num>
  <w:num w:numId="9">
    <w:abstractNumId w:val="11"/>
  </w:num>
  <w:num w:numId="10">
    <w:abstractNumId w:val="14"/>
  </w:num>
  <w:num w:numId="11">
    <w:abstractNumId w:val="3"/>
  </w:num>
  <w:num w:numId="12">
    <w:abstractNumId w:val="10"/>
  </w:num>
  <w:num w:numId="13">
    <w:abstractNumId w:val="16"/>
  </w:num>
  <w:num w:numId="14">
    <w:abstractNumId w:val="13"/>
  </w:num>
  <w:num w:numId="15">
    <w:abstractNumId w:val="5"/>
  </w:num>
  <w:num w:numId="16">
    <w:abstractNumId w:val="7"/>
  </w:num>
  <w:num w:numId="17">
    <w:abstractNumId w:val="22"/>
  </w:num>
  <w:num w:numId="18">
    <w:abstractNumId w:val="1"/>
  </w:num>
  <w:num w:numId="19">
    <w:abstractNumId w:val="1"/>
  </w:num>
  <w:num w:numId="20">
    <w:abstractNumId w:val="19"/>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18"/>
  </w:num>
  <w:num w:numId="30">
    <w:abstractNumId w:val="17"/>
  </w:num>
  <w:num w:numId="31">
    <w:abstractNumId w:val="8"/>
  </w:num>
  <w:num w:numId="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45"/>
    <w:rsid w:val="000063A7"/>
    <w:rsid w:val="0000675B"/>
    <w:rsid w:val="00006DB8"/>
    <w:rsid w:val="00010140"/>
    <w:rsid w:val="000114B6"/>
    <w:rsid w:val="00011EE6"/>
    <w:rsid w:val="0001226E"/>
    <w:rsid w:val="000171DA"/>
    <w:rsid w:val="000263BB"/>
    <w:rsid w:val="00030C06"/>
    <w:rsid w:val="00037708"/>
    <w:rsid w:val="00040DCD"/>
    <w:rsid w:val="0004636C"/>
    <w:rsid w:val="000512B6"/>
    <w:rsid w:val="00051BC7"/>
    <w:rsid w:val="00071609"/>
    <w:rsid w:val="0007778C"/>
    <w:rsid w:val="00086D68"/>
    <w:rsid w:val="0009184E"/>
    <w:rsid w:val="000B23F8"/>
    <w:rsid w:val="000C6908"/>
    <w:rsid w:val="000C735E"/>
    <w:rsid w:val="000D2A67"/>
    <w:rsid w:val="000E41AD"/>
    <w:rsid w:val="000E6B9B"/>
    <w:rsid w:val="000F3438"/>
    <w:rsid w:val="00101B1F"/>
    <w:rsid w:val="0010320F"/>
    <w:rsid w:val="00104399"/>
    <w:rsid w:val="0010664C"/>
    <w:rsid w:val="00107971"/>
    <w:rsid w:val="0012060D"/>
    <w:rsid w:val="00131631"/>
    <w:rsid w:val="00151087"/>
    <w:rsid w:val="001574A4"/>
    <w:rsid w:val="00160824"/>
    <w:rsid w:val="00161ED8"/>
    <w:rsid w:val="001624C3"/>
    <w:rsid w:val="001645B5"/>
    <w:rsid w:val="001654FA"/>
    <w:rsid w:val="00165AB8"/>
    <w:rsid w:val="00170E4B"/>
    <w:rsid w:val="00172D7F"/>
    <w:rsid w:val="00175C2D"/>
    <w:rsid w:val="00180235"/>
    <w:rsid w:val="00186009"/>
    <w:rsid w:val="00194600"/>
    <w:rsid w:val="001A3C5C"/>
    <w:rsid w:val="001A75D9"/>
    <w:rsid w:val="001C3849"/>
    <w:rsid w:val="001C57D8"/>
    <w:rsid w:val="001C6D26"/>
    <w:rsid w:val="001D3222"/>
    <w:rsid w:val="001D6650"/>
    <w:rsid w:val="001E3075"/>
    <w:rsid w:val="001E4B39"/>
    <w:rsid w:val="001F1521"/>
    <w:rsid w:val="00217034"/>
    <w:rsid w:val="00217CC2"/>
    <w:rsid w:val="002273CA"/>
    <w:rsid w:val="00234111"/>
    <w:rsid w:val="00252BD5"/>
    <w:rsid w:val="00256419"/>
    <w:rsid w:val="00256F04"/>
    <w:rsid w:val="00266D60"/>
    <w:rsid w:val="0027136D"/>
    <w:rsid w:val="00280A53"/>
    <w:rsid w:val="00282EDE"/>
    <w:rsid w:val="002877A8"/>
    <w:rsid w:val="00292B10"/>
    <w:rsid w:val="002A0C8C"/>
    <w:rsid w:val="002A2EE5"/>
    <w:rsid w:val="002A4907"/>
    <w:rsid w:val="002C5432"/>
    <w:rsid w:val="002C6335"/>
    <w:rsid w:val="002D0C49"/>
    <w:rsid w:val="002D1B52"/>
    <w:rsid w:val="002D5204"/>
    <w:rsid w:val="002E1D8C"/>
    <w:rsid w:val="002E751D"/>
    <w:rsid w:val="002F0076"/>
    <w:rsid w:val="002F5410"/>
    <w:rsid w:val="00303850"/>
    <w:rsid w:val="003046BA"/>
    <w:rsid w:val="003110DB"/>
    <w:rsid w:val="00314B90"/>
    <w:rsid w:val="0032241E"/>
    <w:rsid w:val="003224BE"/>
    <w:rsid w:val="00326966"/>
    <w:rsid w:val="003417C9"/>
    <w:rsid w:val="00342E0C"/>
    <w:rsid w:val="00346959"/>
    <w:rsid w:val="00352804"/>
    <w:rsid w:val="00353152"/>
    <w:rsid w:val="003565ED"/>
    <w:rsid w:val="00372700"/>
    <w:rsid w:val="00376DD4"/>
    <w:rsid w:val="00392B05"/>
    <w:rsid w:val="003B04B8"/>
    <w:rsid w:val="003B6DC8"/>
    <w:rsid w:val="003C1BCD"/>
    <w:rsid w:val="003C2662"/>
    <w:rsid w:val="003C7B01"/>
    <w:rsid w:val="003D59EF"/>
    <w:rsid w:val="003D6B45"/>
    <w:rsid w:val="003D7EA1"/>
    <w:rsid w:val="003E1F9E"/>
    <w:rsid w:val="003E5FCD"/>
    <w:rsid w:val="003F30DB"/>
    <w:rsid w:val="003F4789"/>
    <w:rsid w:val="004145D9"/>
    <w:rsid w:val="00423003"/>
    <w:rsid w:val="00423A58"/>
    <w:rsid w:val="00433816"/>
    <w:rsid w:val="00440A78"/>
    <w:rsid w:val="00445BF7"/>
    <w:rsid w:val="00451181"/>
    <w:rsid w:val="00452DB6"/>
    <w:rsid w:val="00467F6F"/>
    <w:rsid w:val="004708D1"/>
    <w:rsid w:val="00473523"/>
    <w:rsid w:val="00474BBC"/>
    <w:rsid w:val="0048016C"/>
    <w:rsid w:val="0048455F"/>
    <w:rsid w:val="004849B1"/>
    <w:rsid w:val="004929C8"/>
    <w:rsid w:val="004A28E1"/>
    <w:rsid w:val="004B64EC"/>
    <w:rsid w:val="004D1F3B"/>
    <w:rsid w:val="004D3CB7"/>
    <w:rsid w:val="004D3FB6"/>
    <w:rsid w:val="004D5CD2"/>
    <w:rsid w:val="004F0FB3"/>
    <w:rsid w:val="004F3A80"/>
    <w:rsid w:val="00504BC1"/>
    <w:rsid w:val="005100F6"/>
    <w:rsid w:val="00510914"/>
    <w:rsid w:val="00515F2A"/>
    <w:rsid w:val="00527B5C"/>
    <w:rsid w:val="00530D34"/>
    <w:rsid w:val="00531CD9"/>
    <w:rsid w:val="005327F9"/>
    <w:rsid w:val="00532B92"/>
    <w:rsid w:val="00534120"/>
    <w:rsid w:val="00543E06"/>
    <w:rsid w:val="005501BD"/>
    <w:rsid w:val="00554B8F"/>
    <w:rsid w:val="00560721"/>
    <w:rsid w:val="00563AA9"/>
    <w:rsid w:val="005647C7"/>
    <w:rsid w:val="00566D6A"/>
    <w:rsid w:val="00575CFA"/>
    <w:rsid w:val="00576377"/>
    <w:rsid w:val="00577B5B"/>
    <w:rsid w:val="00584F2F"/>
    <w:rsid w:val="00585881"/>
    <w:rsid w:val="00594383"/>
    <w:rsid w:val="005A1C16"/>
    <w:rsid w:val="005A6D5B"/>
    <w:rsid w:val="005A722B"/>
    <w:rsid w:val="005B7CDD"/>
    <w:rsid w:val="005D18C5"/>
    <w:rsid w:val="005D3B22"/>
    <w:rsid w:val="005E241B"/>
    <w:rsid w:val="005E2AF9"/>
    <w:rsid w:val="00600235"/>
    <w:rsid w:val="00606743"/>
    <w:rsid w:val="00610ADB"/>
    <w:rsid w:val="00614A5E"/>
    <w:rsid w:val="00615A25"/>
    <w:rsid w:val="00620BFA"/>
    <w:rsid w:val="006244C7"/>
    <w:rsid w:val="00631A3E"/>
    <w:rsid w:val="0063235A"/>
    <w:rsid w:val="00642849"/>
    <w:rsid w:val="0064769E"/>
    <w:rsid w:val="00647B03"/>
    <w:rsid w:val="0065443F"/>
    <w:rsid w:val="0066022A"/>
    <w:rsid w:val="00663B92"/>
    <w:rsid w:val="00664F01"/>
    <w:rsid w:val="00665BF6"/>
    <w:rsid w:val="006670D2"/>
    <w:rsid w:val="00667E47"/>
    <w:rsid w:val="00677451"/>
    <w:rsid w:val="00680463"/>
    <w:rsid w:val="00680563"/>
    <w:rsid w:val="00691431"/>
    <w:rsid w:val="00696153"/>
    <w:rsid w:val="006A0FC5"/>
    <w:rsid w:val="006A20A1"/>
    <w:rsid w:val="006A7603"/>
    <w:rsid w:val="006C74F4"/>
    <w:rsid w:val="006C7ACD"/>
    <w:rsid w:val="006D4142"/>
    <w:rsid w:val="006D68DA"/>
    <w:rsid w:val="006E32E0"/>
    <w:rsid w:val="006E5523"/>
    <w:rsid w:val="006F6D65"/>
    <w:rsid w:val="00714730"/>
    <w:rsid w:val="00715F75"/>
    <w:rsid w:val="007238FF"/>
    <w:rsid w:val="0072569B"/>
    <w:rsid w:val="00725C30"/>
    <w:rsid w:val="0073078F"/>
    <w:rsid w:val="007316E5"/>
    <w:rsid w:val="00736B0D"/>
    <w:rsid w:val="00742D4B"/>
    <w:rsid w:val="00744F0F"/>
    <w:rsid w:val="00750FDE"/>
    <w:rsid w:val="007537E2"/>
    <w:rsid w:val="00757B83"/>
    <w:rsid w:val="0076210A"/>
    <w:rsid w:val="00762B56"/>
    <w:rsid w:val="00763DBB"/>
    <w:rsid w:val="007654AB"/>
    <w:rsid w:val="00765E89"/>
    <w:rsid w:val="00767528"/>
    <w:rsid w:val="0077775A"/>
    <w:rsid w:val="007809A2"/>
    <w:rsid w:val="00781144"/>
    <w:rsid w:val="007864FA"/>
    <w:rsid w:val="0078711F"/>
    <w:rsid w:val="0078769E"/>
    <w:rsid w:val="007926DE"/>
    <w:rsid w:val="00793809"/>
    <w:rsid w:val="007A39CC"/>
    <w:rsid w:val="007A6696"/>
    <w:rsid w:val="007B3D18"/>
    <w:rsid w:val="007B5233"/>
    <w:rsid w:val="007B65D7"/>
    <w:rsid w:val="007C2637"/>
    <w:rsid w:val="007C5302"/>
    <w:rsid w:val="007E05D4"/>
    <w:rsid w:val="007E4370"/>
    <w:rsid w:val="007E5789"/>
    <w:rsid w:val="007F767C"/>
    <w:rsid w:val="00801B32"/>
    <w:rsid w:val="00806E2E"/>
    <w:rsid w:val="008159EE"/>
    <w:rsid w:val="00821734"/>
    <w:rsid w:val="00821FD9"/>
    <w:rsid w:val="008241A1"/>
    <w:rsid w:val="00825350"/>
    <w:rsid w:val="008308C2"/>
    <w:rsid w:val="00845BB9"/>
    <w:rsid w:val="00847214"/>
    <w:rsid w:val="00847D48"/>
    <w:rsid w:val="00851812"/>
    <w:rsid w:val="00856A08"/>
    <w:rsid w:val="00863B21"/>
    <w:rsid w:val="00871E3C"/>
    <w:rsid w:val="0088044F"/>
    <w:rsid w:val="00880C3D"/>
    <w:rsid w:val="008831EB"/>
    <w:rsid w:val="00886638"/>
    <w:rsid w:val="00887D77"/>
    <w:rsid w:val="008A1731"/>
    <w:rsid w:val="008A4AE4"/>
    <w:rsid w:val="008A783A"/>
    <w:rsid w:val="008C2304"/>
    <w:rsid w:val="008C4576"/>
    <w:rsid w:val="008D191D"/>
    <w:rsid w:val="008D6185"/>
    <w:rsid w:val="008E3EF4"/>
    <w:rsid w:val="008E661A"/>
    <w:rsid w:val="008F298E"/>
    <w:rsid w:val="008F43AA"/>
    <w:rsid w:val="009011D4"/>
    <w:rsid w:val="00901D12"/>
    <w:rsid w:val="00906711"/>
    <w:rsid w:val="009071B9"/>
    <w:rsid w:val="00922D53"/>
    <w:rsid w:val="00931918"/>
    <w:rsid w:val="00941C00"/>
    <w:rsid w:val="009453C1"/>
    <w:rsid w:val="00947AE3"/>
    <w:rsid w:val="0095133D"/>
    <w:rsid w:val="00961FED"/>
    <w:rsid w:val="00967C1C"/>
    <w:rsid w:val="009763BD"/>
    <w:rsid w:val="00984DA0"/>
    <w:rsid w:val="00991613"/>
    <w:rsid w:val="0099208F"/>
    <w:rsid w:val="009921F2"/>
    <w:rsid w:val="00996E0A"/>
    <w:rsid w:val="009976DD"/>
    <w:rsid w:val="009A0140"/>
    <w:rsid w:val="009A09A6"/>
    <w:rsid w:val="009B1957"/>
    <w:rsid w:val="009B3CD1"/>
    <w:rsid w:val="009C4C5F"/>
    <w:rsid w:val="009C53F3"/>
    <w:rsid w:val="009D368C"/>
    <w:rsid w:val="009D4125"/>
    <w:rsid w:val="009E67B2"/>
    <w:rsid w:val="009F5E75"/>
    <w:rsid w:val="009F627E"/>
    <w:rsid w:val="009F77D2"/>
    <w:rsid w:val="00A04018"/>
    <w:rsid w:val="00A0550C"/>
    <w:rsid w:val="00A05CA6"/>
    <w:rsid w:val="00A136DC"/>
    <w:rsid w:val="00A149C0"/>
    <w:rsid w:val="00A24CF9"/>
    <w:rsid w:val="00A43AA1"/>
    <w:rsid w:val="00A56D99"/>
    <w:rsid w:val="00A62665"/>
    <w:rsid w:val="00A753C8"/>
    <w:rsid w:val="00A83D56"/>
    <w:rsid w:val="00A83EB5"/>
    <w:rsid w:val="00A87F24"/>
    <w:rsid w:val="00AA0F64"/>
    <w:rsid w:val="00AA337E"/>
    <w:rsid w:val="00AA6982"/>
    <w:rsid w:val="00AA7363"/>
    <w:rsid w:val="00AB173C"/>
    <w:rsid w:val="00AB177C"/>
    <w:rsid w:val="00AB2C7C"/>
    <w:rsid w:val="00AC0B35"/>
    <w:rsid w:val="00AD074D"/>
    <w:rsid w:val="00AD2556"/>
    <w:rsid w:val="00AD4E85"/>
    <w:rsid w:val="00AD50AE"/>
    <w:rsid w:val="00AD5F87"/>
    <w:rsid w:val="00AE0630"/>
    <w:rsid w:val="00B04771"/>
    <w:rsid w:val="00B140A4"/>
    <w:rsid w:val="00B21994"/>
    <w:rsid w:val="00B254C3"/>
    <w:rsid w:val="00B32016"/>
    <w:rsid w:val="00B43397"/>
    <w:rsid w:val="00B470C6"/>
    <w:rsid w:val="00B47DBC"/>
    <w:rsid w:val="00B50505"/>
    <w:rsid w:val="00B61495"/>
    <w:rsid w:val="00B667B2"/>
    <w:rsid w:val="00B6706C"/>
    <w:rsid w:val="00B725E5"/>
    <w:rsid w:val="00B75582"/>
    <w:rsid w:val="00B811B1"/>
    <w:rsid w:val="00B83F9C"/>
    <w:rsid w:val="00B84AAD"/>
    <w:rsid w:val="00B859DB"/>
    <w:rsid w:val="00B8745A"/>
    <w:rsid w:val="00B92868"/>
    <w:rsid w:val="00B959D1"/>
    <w:rsid w:val="00BA1A0C"/>
    <w:rsid w:val="00BA3C0B"/>
    <w:rsid w:val="00BB52EE"/>
    <w:rsid w:val="00BC2D41"/>
    <w:rsid w:val="00BD6E3C"/>
    <w:rsid w:val="00BE7AD9"/>
    <w:rsid w:val="00BF1EB7"/>
    <w:rsid w:val="00BF2C5A"/>
    <w:rsid w:val="00C033C1"/>
    <w:rsid w:val="00C03950"/>
    <w:rsid w:val="00C0630C"/>
    <w:rsid w:val="00C13654"/>
    <w:rsid w:val="00C206A5"/>
    <w:rsid w:val="00C36612"/>
    <w:rsid w:val="00C36ED5"/>
    <w:rsid w:val="00C3721E"/>
    <w:rsid w:val="00C37EB4"/>
    <w:rsid w:val="00C408A6"/>
    <w:rsid w:val="00C44C32"/>
    <w:rsid w:val="00C44E3B"/>
    <w:rsid w:val="00C54796"/>
    <w:rsid w:val="00C84F82"/>
    <w:rsid w:val="00C93BF9"/>
    <w:rsid w:val="00C946FE"/>
    <w:rsid w:val="00C96FD1"/>
    <w:rsid w:val="00CA1477"/>
    <w:rsid w:val="00CA3A42"/>
    <w:rsid w:val="00CA5DF5"/>
    <w:rsid w:val="00CB2A72"/>
    <w:rsid w:val="00CC3FEE"/>
    <w:rsid w:val="00CC439B"/>
    <w:rsid w:val="00CD4F2E"/>
    <w:rsid w:val="00CE61F4"/>
    <w:rsid w:val="00CF08BF"/>
    <w:rsid w:val="00CF5A24"/>
    <w:rsid w:val="00D008F5"/>
    <w:rsid w:val="00D23D11"/>
    <w:rsid w:val="00D3172E"/>
    <w:rsid w:val="00D3642C"/>
    <w:rsid w:val="00D41E05"/>
    <w:rsid w:val="00D4529D"/>
    <w:rsid w:val="00D56857"/>
    <w:rsid w:val="00D568FA"/>
    <w:rsid w:val="00D60C86"/>
    <w:rsid w:val="00D672E7"/>
    <w:rsid w:val="00D713C8"/>
    <w:rsid w:val="00D71B75"/>
    <w:rsid w:val="00D81D9E"/>
    <w:rsid w:val="00D83562"/>
    <w:rsid w:val="00D87E85"/>
    <w:rsid w:val="00D93822"/>
    <w:rsid w:val="00D957C8"/>
    <w:rsid w:val="00DA7E40"/>
    <w:rsid w:val="00DB4A3F"/>
    <w:rsid w:val="00DB7D93"/>
    <w:rsid w:val="00DC13CA"/>
    <w:rsid w:val="00DC3FD5"/>
    <w:rsid w:val="00DC49E2"/>
    <w:rsid w:val="00DC5861"/>
    <w:rsid w:val="00DD1A72"/>
    <w:rsid w:val="00DD565E"/>
    <w:rsid w:val="00DD58AE"/>
    <w:rsid w:val="00DD6972"/>
    <w:rsid w:val="00DE37FC"/>
    <w:rsid w:val="00DF0352"/>
    <w:rsid w:val="00DF6735"/>
    <w:rsid w:val="00E02B61"/>
    <w:rsid w:val="00E03070"/>
    <w:rsid w:val="00E14BCB"/>
    <w:rsid w:val="00E2245D"/>
    <w:rsid w:val="00E2381D"/>
    <w:rsid w:val="00E24621"/>
    <w:rsid w:val="00E2463A"/>
    <w:rsid w:val="00E24B0E"/>
    <w:rsid w:val="00E319D1"/>
    <w:rsid w:val="00E3221B"/>
    <w:rsid w:val="00E3386A"/>
    <w:rsid w:val="00E47D1B"/>
    <w:rsid w:val="00E54302"/>
    <w:rsid w:val="00E54E10"/>
    <w:rsid w:val="00E57CF1"/>
    <w:rsid w:val="00E60115"/>
    <w:rsid w:val="00E648C4"/>
    <w:rsid w:val="00E773E8"/>
    <w:rsid w:val="00E9007C"/>
    <w:rsid w:val="00E96A1A"/>
    <w:rsid w:val="00E96B4B"/>
    <w:rsid w:val="00EA1C70"/>
    <w:rsid w:val="00EA4B53"/>
    <w:rsid w:val="00EA6E32"/>
    <w:rsid w:val="00EB387E"/>
    <w:rsid w:val="00EB45EC"/>
    <w:rsid w:val="00EB4A1D"/>
    <w:rsid w:val="00EB771E"/>
    <w:rsid w:val="00EB7F5F"/>
    <w:rsid w:val="00EC0593"/>
    <w:rsid w:val="00EC51AF"/>
    <w:rsid w:val="00ED4712"/>
    <w:rsid w:val="00ED699D"/>
    <w:rsid w:val="00EE4C2A"/>
    <w:rsid w:val="00EF0C86"/>
    <w:rsid w:val="00F12876"/>
    <w:rsid w:val="00F12AB1"/>
    <w:rsid w:val="00F214A8"/>
    <w:rsid w:val="00F225AF"/>
    <w:rsid w:val="00F243F5"/>
    <w:rsid w:val="00F33DEC"/>
    <w:rsid w:val="00F361F8"/>
    <w:rsid w:val="00F4062E"/>
    <w:rsid w:val="00F40793"/>
    <w:rsid w:val="00F4182E"/>
    <w:rsid w:val="00F41862"/>
    <w:rsid w:val="00F5014A"/>
    <w:rsid w:val="00F524D9"/>
    <w:rsid w:val="00F527C1"/>
    <w:rsid w:val="00F54831"/>
    <w:rsid w:val="00F57F42"/>
    <w:rsid w:val="00F601FD"/>
    <w:rsid w:val="00F6698D"/>
    <w:rsid w:val="00F7216E"/>
    <w:rsid w:val="00F741A0"/>
    <w:rsid w:val="00F866E3"/>
    <w:rsid w:val="00F879AC"/>
    <w:rsid w:val="00F91A26"/>
    <w:rsid w:val="00F94C8A"/>
    <w:rsid w:val="00F9794C"/>
    <w:rsid w:val="00FA1BF4"/>
    <w:rsid w:val="00FA25B6"/>
    <w:rsid w:val="00FA37A5"/>
    <w:rsid w:val="00FA5B5C"/>
    <w:rsid w:val="00FA5EDC"/>
    <w:rsid w:val="00FD169A"/>
    <w:rsid w:val="00FD264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789"/>
    <w:rPr>
      <w:color w:val="000000" w:themeColor="text1"/>
      <w:sz w:val="22"/>
      <w:szCs w:val="24"/>
    </w:rPr>
  </w:style>
  <w:style w:type="paragraph" w:styleId="Heading1">
    <w:name w:val="heading 1"/>
    <w:next w:val="BodyText"/>
    <w:qFormat/>
    <w:rsid w:val="00563AA9"/>
    <w:pPr>
      <w:keepNext/>
      <w:pageBreakBefore/>
      <w:numPr>
        <w:numId w:val="21"/>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53412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53412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53412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534120"/>
    <w:pPr>
      <w:numPr>
        <w:ilvl w:val="5"/>
      </w:numPr>
      <w:tabs>
        <w:tab w:val="clear" w:pos="2232"/>
      </w:tabs>
      <w:ind w:hanging="2736"/>
      <w:outlineLvl w:val="5"/>
    </w:pPr>
    <w:rPr>
      <w:bCs w:val="0"/>
      <w:szCs w:val="22"/>
    </w:rPr>
  </w:style>
  <w:style w:type="paragraph" w:styleId="Heading7">
    <w:name w:val="heading 7"/>
    <w:basedOn w:val="Heading6"/>
    <w:next w:val="BodyText"/>
    <w:qFormat/>
    <w:rsid w:val="00534120"/>
    <w:pPr>
      <w:numPr>
        <w:ilvl w:val="6"/>
      </w:numPr>
      <w:ind w:hanging="3240"/>
      <w:outlineLvl w:val="6"/>
    </w:pPr>
    <w:rPr>
      <w:szCs w:val="24"/>
    </w:rPr>
  </w:style>
  <w:style w:type="paragraph" w:styleId="Heading8">
    <w:name w:val="heading 8"/>
    <w:basedOn w:val="Heading7"/>
    <w:next w:val="BodyText"/>
    <w:qFormat/>
    <w:rsid w:val="00534120"/>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563AA9"/>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5A6D5B"/>
    <w:pPr>
      <w:tabs>
        <w:tab w:val="left" w:pos="540"/>
        <w:tab w:val="right" w:leader="dot" w:pos="9350"/>
      </w:tabs>
      <w:spacing w:before="60"/>
    </w:pPr>
    <w:rPr>
      <w:rFonts w:ascii="Arial" w:hAnsi="Arial"/>
      <w:b/>
      <w:color w:val="000000" w:themeColor="text1"/>
      <w:sz w:val="28"/>
    </w:rPr>
  </w:style>
  <w:style w:type="paragraph" w:styleId="TOC2">
    <w:name w:val="toc 2"/>
    <w:next w:val="BodyText"/>
    <w:autoRedefine/>
    <w:uiPriority w:val="39"/>
    <w:rsid w:val="005A6D5B"/>
    <w:pPr>
      <w:tabs>
        <w:tab w:val="left" w:pos="900"/>
        <w:tab w:val="right" w:leader="dot" w:pos="9350"/>
      </w:tabs>
      <w:spacing w:before="60"/>
      <w:ind w:left="360"/>
    </w:pPr>
    <w:rPr>
      <w:rFonts w:ascii="Arial" w:hAnsi="Arial"/>
      <w:b/>
      <w:color w:val="000000" w:themeColor="text1"/>
      <w:sz w:val="24"/>
      <w:szCs w:val="24"/>
    </w:rPr>
  </w:style>
  <w:style w:type="paragraph" w:styleId="TOC3">
    <w:name w:val="toc 3"/>
    <w:next w:val="BodyText"/>
    <w:autoRedefine/>
    <w:uiPriority w:val="39"/>
    <w:rsid w:val="005A6D5B"/>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7E5789"/>
    <w:pPr>
      <w:numPr>
        <w:numId w:val="6"/>
      </w:numPr>
      <w:spacing w:before="60" w:after="60"/>
    </w:pPr>
    <w:rPr>
      <w:color w:val="000000" w:themeColor="text1"/>
      <w:sz w:val="24"/>
    </w:rPr>
  </w:style>
  <w:style w:type="paragraph" w:customStyle="1" w:styleId="BodyTextNumbered1">
    <w:name w:val="Body Text Numbered 1"/>
    <w:rsid w:val="007E5789"/>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7E5789"/>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7E5789"/>
    <w:pPr>
      <w:numPr>
        <w:numId w:val="4"/>
      </w:numPr>
      <w:tabs>
        <w:tab w:val="clear" w:pos="1440"/>
        <w:tab w:val="num" w:pos="1080"/>
      </w:tabs>
      <w:spacing w:before="60" w:after="60"/>
      <w:ind w:left="1080"/>
    </w:pPr>
    <w:rPr>
      <w:color w:val="000000" w:themeColor="text1"/>
      <w:sz w:val="22"/>
    </w:rPr>
  </w:style>
  <w:style w:type="paragraph" w:styleId="Footer">
    <w:name w:val="footer"/>
    <w:link w:val="FooterChar"/>
    <w:rsid w:val="00563AA9"/>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5A6D5B"/>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Heading1"/>
    <w:next w:val="BodyText"/>
    <w:rsid w:val="003D6B45"/>
    <w:pPr>
      <w:numPr>
        <w:numId w:val="10"/>
      </w:numPr>
      <w:ind w:hanging="720"/>
    </w:pPr>
    <w:rPr>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Normal"/>
    <w:qFormat/>
    <w:rsid w:val="007E5789"/>
    <w:pPr>
      <w:keepNext/>
      <w:keepLines/>
      <w:spacing w:before="24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next w:val="BodyText"/>
    <w:autoRedefine/>
    <w:uiPriority w:val="39"/>
    <w:rsid w:val="005A6D5B"/>
    <w:pPr>
      <w:ind w:left="880"/>
    </w:pPr>
    <w:rPr>
      <w:color w:val="000000" w:themeColor="text1"/>
      <w:sz w:val="22"/>
      <w:szCs w:val="24"/>
    </w:rPr>
  </w:style>
  <w:style w:type="paragraph" w:styleId="TOC6">
    <w:name w:val="toc 6"/>
    <w:next w:val="BodyText"/>
    <w:autoRedefine/>
    <w:uiPriority w:val="39"/>
    <w:rsid w:val="005A6D5B"/>
    <w:pPr>
      <w:ind w:left="1100"/>
    </w:pPr>
    <w:rPr>
      <w:color w:val="000000" w:themeColor="text1"/>
      <w:sz w:val="22"/>
      <w:szCs w:val="24"/>
    </w:rPr>
  </w:style>
  <w:style w:type="paragraph" w:styleId="TOC7">
    <w:name w:val="toc 7"/>
    <w:next w:val="BodyText"/>
    <w:autoRedefine/>
    <w:uiPriority w:val="39"/>
    <w:rsid w:val="005A6D5B"/>
    <w:pPr>
      <w:ind w:left="1320"/>
    </w:pPr>
    <w:rPr>
      <w:color w:val="000000" w:themeColor="text1"/>
      <w:sz w:val="22"/>
      <w:szCs w:val="24"/>
    </w:rPr>
  </w:style>
  <w:style w:type="paragraph" w:styleId="TOC8">
    <w:name w:val="toc 8"/>
    <w:next w:val="BodyText"/>
    <w:autoRedefine/>
    <w:uiPriority w:val="39"/>
    <w:rsid w:val="005A6D5B"/>
    <w:pPr>
      <w:ind w:left="1540"/>
    </w:pPr>
    <w:rPr>
      <w:color w:val="000000" w:themeColor="text1"/>
      <w:sz w:val="22"/>
      <w:szCs w:val="24"/>
    </w:rPr>
  </w:style>
  <w:style w:type="paragraph" w:styleId="TOC9">
    <w:name w:val="toc 9"/>
    <w:next w:val="BodyText"/>
    <w:autoRedefine/>
    <w:uiPriority w:val="39"/>
    <w:rsid w:val="005A6D5B"/>
    <w:pPr>
      <w:ind w:left="1760"/>
    </w:pPr>
    <w:rPr>
      <w:color w:val="000000" w:themeColor="text1"/>
      <w:sz w:val="22"/>
      <w:szCs w:val="24"/>
    </w:r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563AA9"/>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789"/>
    <w:rPr>
      <w:color w:val="000000" w:themeColor="text1"/>
      <w:sz w:val="22"/>
      <w:szCs w:val="24"/>
    </w:rPr>
  </w:style>
  <w:style w:type="paragraph" w:styleId="Heading1">
    <w:name w:val="heading 1"/>
    <w:next w:val="BodyText"/>
    <w:qFormat/>
    <w:rsid w:val="00563AA9"/>
    <w:pPr>
      <w:keepNext/>
      <w:pageBreakBefore/>
      <w:numPr>
        <w:numId w:val="21"/>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53412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53412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53412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534120"/>
    <w:pPr>
      <w:numPr>
        <w:ilvl w:val="5"/>
      </w:numPr>
      <w:tabs>
        <w:tab w:val="clear" w:pos="2232"/>
      </w:tabs>
      <w:ind w:hanging="2736"/>
      <w:outlineLvl w:val="5"/>
    </w:pPr>
    <w:rPr>
      <w:bCs w:val="0"/>
      <w:szCs w:val="22"/>
    </w:rPr>
  </w:style>
  <w:style w:type="paragraph" w:styleId="Heading7">
    <w:name w:val="heading 7"/>
    <w:basedOn w:val="Heading6"/>
    <w:next w:val="BodyText"/>
    <w:qFormat/>
    <w:rsid w:val="00534120"/>
    <w:pPr>
      <w:numPr>
        <w:ilvl w:val="6"/>
      </w:numPr>
      <w:ind w:hanging="3240"/>
      <w:outlineLvl w:val="6"/>
    </w:pPr>
    <w:rPr>
      <w:szCs w:val="24"/>
    </w:rPr>
  </w:style>
  <w:style w:type="paragraph" w:styleId="Heading8">
    <w:name w:val="heading 8"/>
    <w:basedOn w:val="Heading7"/>
    <w:next w:val="BodyText"/>
    <w:qFormat/>
    <w:rsid w:val="00534120"/>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563AA9"/>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5A6D5B"/>
    <w:pPr>
      <w:tabs>
        <w:tab w:val="left" w:pos="540"/>
        <w:tab w:val="right" w:leader="dot" w:pos="9350"/>
      </w:tabs>
      <w:spacing w:before="60"/>
    </w:pPr>
    <w:rPr>
      <w:rFonts w:ascii="Arial" w:hAnsi="Arial"/>
      <w:b/>
      <w:color w:val="000000" w:themeColor="text1"/>
      <w:sz w:val="28"/>
    </w:rPr>
  </w:style>
  <w:style w:type="paragraph" w:styleId="TOC2">
    <w:name w:val="toc 2"/>
    <w:next w:val="BodyText"/>
    <w:autoRedefine/>
    <w:uiPriority w:val="39"/>
    <w:rsid w:val="005A6D5B"/>
    <w:pPr>
      <w:tabs>
        <w:tab w:val="left" w:pos="900"/>
        <w:tab w:val="right" w:leader="dot" w:pos="9350"/>
      </w:tabs>
      <w:spacing w:before="60"/>
      <w:ind w:left="360"/>
    </w:pPr>
    <w:rPr>
      <w:rFonts w:ascii="Arial" w:hAnsi="Arial"/>
      <w:b/>
      <w:color w:val="000000" w:themeColor="text1"/>
      <w:sz w:val="24"/>
      <w:szCs w:val="24"/>
    </w:rPr>
  </w:style>
  <w:style w:type="paragraph" w:styleId="TOC3">
    <w:name w:val="toc 3"/>
    <w:next w:val="BodyText"/>
    <w:autoRedefine/>
    <w:uiPriority w:val="39"/>
    <w:rsid w:val="005A6D5B"/>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7E5789"/>
    <w:pPr>
      <w:numPr>
        <w:numId w:val="6"/>
      </w:numPr>
      <w:spacing w:before="60" w:after="60"/>
    </w:pPr>
    <w:rPr>
      <w:color w:val="000000" w:themeColor="text1"/>
      <w:sz w:val="24"/>
    </w:rPr>
  </w:style>
  <w:style w:type="paragraph" w:customStyle="1" w:styleId="BodyTextNumbered1">
    <w:name w:val="Body Text Numbered 1"/>
    <w:rsid w:val="007E5789"/>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7E5789"/>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7E5789"/>
    <w:pPr>
      <w:numPr>
        <w:numId w:val="4"/>
      </w:numPr>
      <w:tabs>
        <w:tab w:val="clear" w:pos="1440"/>
        <w:tab w:val="num" w:pos="1080"/>
      </w:tabs>
      <w:spacing w:before="60" w:after="60"/>
      <w:ind w:left="1080"/>
    </w:pPr>
    <w:rPr>
      <w:color w:val="000000" w:themeColor="text1"/>
      <w:sz w:val="22"/>
    </w:rPr>
  </w:style>
  <w:style w:type="paragraph" w:styleId="Footer">
    <w:name w:val="footer"/>
    <w:link w:val="FooterChar"/>
    <w:rsid w:val="00563AA9"/>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5A6D5B"/>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Heading1"/>
    <w:next w:val="BodyText"/>
    <w:rsid w:val="003D6B45"/>
    <w:pPr>
      <w:numPr>
        <w:numId w:val="10"/>
      </w:numPr>
      <w:ind w:hanging="720"/>
    </w:pPr>
    <w:rPr>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Normal"/>
    <w:qFormat/>
    <w:rsid w:val="007E5789"/>
    <w:pPr>
      <w:keepNext/>
      <w:keepLines/>
      <w:spacing w:before="24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next w:val="BodyText"/>
    <w:autoRedefine/>
    <w:uiPriority w:val="39"/>
    <w:rsid w:val="005A6D5B"/>
    <w:pPr>
      <w:ind w:left="880"/>
    </w:pPr>
    <w:rPr>
      <w:color w:val="000000" w:themeColor="text1"/>
      <w:sz w:val="22"/>
      <w:szCs w:val="24"/>
    </w:rPr>
  </w:style>
  <w:style w:type="paragraph" w:styleId="TOC6">
    <w:name w:val="toc 6"/>
    <w:next w:val="BodyText"/>
    <w:autoRedefine/>
    <w:uiPriority w:val="39"/>
    <w:rsid w:val="005A6D5B"/>
    <w:pPr>
      <w:ind w:left="1100"/>
    </w:pPr>
    <w:rPr>
      <w:color w:val="000000" w:themeColor="text1"/>
      <w:sz w:val="22"/>
      <w:szCs w:val="24"/>
    </w:rPr>
  </w:style>
  <w:style w:type="paragraph" w:styleId="TOC7">
    <w:name w:val="toc 7"/>
    <w:next w:val="BodyText"/>
    <w:autoRedefine/>
    <w:uiPriority w:val="39"/>
    <w:rsid w:val="005A6D5B"/>
    <w:pPr>
      <w:ind w:left="1320"/>
    </w:pPr>
    <w:rPr>
      <w:color w:val="000000" w:themeColor="text1"/>
      <w:sz w:val="22"/>
      <w:szCs w:val="24"/>
    </w:rPr>
  </w:style>
  <w:style w:type="paragraph" w:styleId="TOC8">
    <w:name w:val="toc 8"/>
    <w:next w:val="BodyText"/>
    <w:autoRedefine/>
    <w:uiPriority w:val="39"/>
    <w:rsid w:val="005A6D5B"/>
    <w:pPr>
      <w:ind w:left="1540"/>
    </w:pPr>
    <w:rPr>
      <w:color w:val="000000" w:themeColor="text1"/>
      <w:sz w:val="22"/>
      <w:szCs w:val="24"/>
    </w:rPr>
  </w:style>
  <w:style w:type="paragraph" w:styleId="TOC9">
    <w:name w:val="toc 9"/>
    <w:next w:val="BodyText"/>
    <w:autoRedefine/>
    <w:uiPriority w:val="39"/>
    <w:rsid w:val="005A6D5B"/>
    <w:pPr>
      <w:ind w:left="1760"/>
    </w:pPr>
    <w:rPr>
      <w:color w:val="000000" w:themeColor="text1"/>
      <w:sz w:val="22"/>
      <w:szCs w:val="24"/>
    </w:r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563AA9"/>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46D7515A67346943E0AA71354E640" ma:contentTypeVersion="90" ma:contentTypeDescription="Create a new document." ma:contentTypeScope="" ma:versionID="6710bb835454ec15bd1c73087921d7b0">
  <xsd:schema xmlns:xsd="http://www.w3.org/2001/XMLSchema" xmlns:xs="http://www.w3.org/2001/XMLSchema" xmlns:p="http://schemas.microsoft.com/office/2006/metadata/properties" xmlns:ns1="http://schemas.microsoft.com/sharepoint/v3" xmlns:ns2="f40d595f-de00-4216-b119-e08735cd13d6" xmlns:ns3="cdd665a5-4d39-4c80-990a-8a3abca4f55f" targetNamespace="http://schemas.microsoft.com/office/2006/metadata/properties" ma:root="true" ma:fieldsID="43c9f45f662b68c8d863089de59647c2" ns1:_="" ns2:_="" ns3:_="">
    <xsd:import namespace="http://schemas.microsoft.com/sharepoint/v3"/>
    <xsd:import namespace="f40d595f-de00-4216-b119-e08735cd13d6"/>
    <xsd:import namespace="cdd665a5-4d39-4c80-990a-8a3abca4f55f"/>
    <xsd:element name="properties">
      <xsd:complexType>
        <xsd:sequence>
          <xsd:element name="documentManagement">
            <xsd:complexType>
              <xsd:all>
                <xsd:element ref="ns2:Process_x0020_ID" minOccurs="0"/>
                <xsd:element ref="ns2:Artifact_x0020_Type" minOccurs="0"/>
                <xsd:element ref="ns2:Description0" minOccurs="0"/>
                <xsd:element ref="ns2:Scope0" minOccurs="0"/>
                <xsd:element ref="ns2:Required_x0020_by_x0020_Governance" minOccurs="0"/>
                <xsd:element ref="ns2:PMAS_x0020_Milestone_x0020_Required" minOccurs="0"/>
                <xsd:element ref="ns2:External_x0020_Link" minOccurs="0"/>
                <xsd:element ref="ns2:External_x0020_URL" minOccurs="0"/>
                <xsd:element ref="ns2:Add_x0020_to_x0020_VOA"/>
                <xsd:element ref="ns2:Status" minOccurs="0"/>
                <xsd:element ref="ns2:Verified_x0020_508_x0020_Compliant" minOccurs="0"/>
                <xsd:element ref="ns2:Artifact_x0020_Owner" minOccurs="0"/>
                <xsd:element ref="ns2:Contributors" minOccurs="0"/>
                <xsd:element ref="ns2:Artifact_x0020_Template_x0020_Owner" minOccurs="0"/>
                <xsd:element ref="ns2:Archive_x0020_Discussion" minOccurs="0"/>
                <xsd:element ref="ns2:Replaced_x0020_By" minOccurs="0"/>
                <xsd:element ref="ns2:Public_x0020_Storage_x0020_Location0" minOccurs="0"/>
                <xsd:element ref="ns2:Version_x0020_Control_x0020_Storage_x0020_Location0" minOccurs="0"/>
                <xsd:element ref="ns2:Category"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3:_dlc_DocId" minOccurs="0"/>
                <xsd:element ref="ns3:_dlc_DocIdUrl" minOccurs="0"/>
                <xsd:element ref="ns3:_dlc_DocIdPersistId" minOccurs="0"/>
                <xsd:element ref="ns2:Process_x0020_ID_x0028_s_x0029__x003a_In_x0020_Vendor_x0020_Version"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26" nillable="true" ma:displayName="Approver Comments" ma:hidden="true" ma:internalName="_ModerationComments" ma:readOnly="true">
      <xsd:simpleType>
        <xsd:restriction base="dms:Note"/>
      </xsd:simpleType>
    </xsd:element>
    <xsd:element name="File_x0020_Type" ma:index="29" nillable="true" ma:displayName="File Type" ma:hidden="true" ma:internalName="File_x0020_Type" ma:readOnly="true">
      <xsd:simpleType>
        <xsd:restriction base="dms:Text"/>
      </xsd:simpleType>
    </xsd:element>
    <xsd:element name="HTML_x0020_File_x0020_Type" ma:index="30" nillable="true" ma:displayName="HTML File Type" ma:hidden="true" ma:internalName="HTML_x0020_File_x0020_Type" ma:readOnly="true">
      <xsd:simpleType>
        <xsd:restriction base="dms:Text"/>
      </xsd:simpleType>
    </xsd:element>
    <xsd:element name="_SourceUrl" ma:index="31" nillable="true" ma:displayName="Source URL" ma:hidden="true" ma:internalName="_SourceUrl">
      <xsd:simpleType>
        <xsd:restriction base="dms:Text"/>
      </xsd:simpleType>
    </xsd:element>
    <xsd:element name="_SharedFileIndex" ma:index="32" nillable="true" ma:displayName="Shared File Index" ma:hidden="true" ma:internalName="_SharedFileIndex">
      <xsd:simpleType>
        <xsd:restriction base="dms:Text"/>
      </xsd:simpleType>
    </xsd:element>
    <xsd:element name="ContentTypeId" ma:index="33" nillable="true" ma:displayName="Content Type ID" ma:hidden="true" ma:internalName="ContentTypeId" ma:readOnly="true">
      <xsd:simpleType>
        <xsd:restriction base="dms:Unknown"/>
      </xsd:simpleType>
    </xsd:element>
    <xsd:element name="TemplateUrl" ma:index="34" nillable="true" ma:displayName="Template Link" ma:hidden="true" ma:internalName="TemplateUrl">
      <xsd:simpleType>
        <xsd:restriction base="dms:Text"/>
      </xsd:simpleType>
    </xsd:element>
    <xsd:element name="xd_ProgID" ma:index="35" nillable="true" ma:displayName="HTML File Link" ma:hidden="true" ma:internalName="xd_ProgID">
      <xsd:simpleType>
        <xsd:restriction base="dms:Text"/>
      </xsd:simpleType>
    </xsd:element>
    <xsd:element name="xd_Signature" ma:index="36" nillable="true" ma:displayName="Is Signed" ma:hidden="true" ma:internalName="xd_Signature" ma:readOnly="true">
      <xsd:simpleType>
        <xsd:restriction base="dms:Boolean"/>
      </xsd:simpleType>
    </xsd:element>
    <xsd:element name="ID" ma:index="43" nillable="true" ma:displayName="ID" ma:internalName="ID" ma:readOnly="true">
      <xsd:simpleType>
        <xsd:restriction base="dms:Unknown"/>
      </xsd:simpleType>
    </xsd:element>
    <xsd:element name="Author" ma:index="4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4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49" nillable="true" ma:displayName="Has Copy Destinations" ma:hidden="true" ma:internalName="_HasCopyDestinations" ma:readOnly="true">
      <xsd:simpleType>
        <xsd:restriction base="dms:Boolean"/>
      </xsd:simpleType>
    </xsd:element>
    <xsd:element name="_CopySource" ma:index="50" nillable="true" ma:displayName="Copy Source" ma:internalName="_CopySource" ma:readOnly="true">
      <xsd:simpleType>
        <xsd:restriction base="dms:Text"/>
      </xsd:simpleType>
    </xsd:element>
    <xsd:element name="_ModerationStatus" ma:index="51" nillable="true" ma:displayName="Approval Status" ma:default="0" ma:hidden="true" ma:internalName="_ModerationStatus" ma:readOnly="true">
      <xsd:simpleType>
        <xsd:restriction base="dms:Unknown"/>
      </xsd:simpleType>
    </xsd:element>
    <xsd:element name="FileRef" ma:index="52" nillable="true" ma:displayName="URL Path" ma:hidden="true" ma:list="Docs" ma:internalName="FileRef" ma:readOnly="true" ma:showField="FullUrl">
      <xsd:simpleType>
        <xsd:restriction base="dms:Lookup"/>
      </xsd:simpleType>
    </xsd:element>
    <xsd:element name="FileDirRef" ma:index="53" nillable="true" ma:displayName="Path" ma:hidden="true" ma:list="Docs" ma:internalName="FileDirRef" ma:readOnly="true" ma:showField="DirName">
      <xsd:simpleType>
        <xsd:restriction base="dms:Lookup"/>
      </xsd:simpleType>
    </xsd:element>
    <xsd:element name="Last_x0020_Modified" ma:index="54" nillable="true" ma:displayName="Modified" ma:format="TRUE" ma:hidden="true" ma:list="Docs" ma:internalName="Last_x0020_Modified" ma:readOnly="true" ma:showField="TimeLastModified">
      <xsd:simpleType>
        <xsd:restriction base="dms:Lookup"/>
      </xsd:simpleType>
    </xsd:element>
    <xsd:element name="Created_x0020_Date" ma:index="55" nillable="true" ma:displayName="Created" ma:format="TRUE" ma:hidden="true" ma:list="Docs" ma:internalName="Created_x0020_Date" ma:readOnly="true" ma:showField="TimeCreated">
      <xsd:simpleType>
        <xsd:restriction base="dms:Lookup"/>
      </xsd:simpleType>
    </xsd:element>
    <xsd:element name="File_x0020_Size" ma:index="56" nillable="true" ma:displayName="File Size" ma:format="TRUE" ma:hidden="true" ma:list="Docs" ma:internalName="File_x0020_Size" ma:readOnly="true" ma:showField="SizeInKB">
      <xsd:simpleType>
        <xsd:restriction base="dms:Lookup"/>
      </xsd:simpleType>
    </xsd:element>
    <xsd:element name="FSObjType" ma:index="57" nillable="true" ma:displayName="Item Type" ma:hidden="true" ma:list="Docs" ma:internalName="FSObjType" ma:readOnly="true" ma:showField="FSType">
      <xsd:simpleType>
        <xsd:restriction base="dms:Lookup"/>
      </xsd:simpleType>
    </xsd:element>
    <xsd:element name="CheckedOutUserId" ma:index="58" nillable="true" ma:displayName="ID of the User who has the item Checked Out" ma:hidden="true" ma:list="Docs" ma:internalName="CheckedOutUserId" ma:readOnly="true" ma:showField="CheckoutUserId">
      <xsd:simpleType>
        <xsd:restriction base="dms:Lookup"/>
      </xsd:simpleType>
    </xsd:element>
    <xsd:element name="IsCheckedoutToLocal" ma:index="59" nillable="true" ma:displayName="Is Checked out to local" ma:hidden="true" ma:list="Docs" ma:internalName="IsCheckedoutToLocal" ma:readOnly="true" ma:showField="IsCheckoutToLocal">
      <xsd:simpleType>
        <xsd:restriction base="dms:Lookup"/>
      </xsd:simpleType>
    </xsd:element>
    <xsd:element name="CheckoutUser" ma:index="6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61" nillable="true" ma:displayName="Unique Id" ma:hidden="true" ma:list="Docs" ma:internalName="UniqueId" ma:readOnly="true" ma:showField="UniqueId">
      <xsd:simpleType>
        <xsd:restriction base="dms:Lookup"/>
      </xsd:simpleType>
    </xsd:element>
    <xsd:element name="ProgId" ma:index="62" nillable="true" ma:displayName="ProgId" ma:hidden="true" ma:list="Docs" ma:internalName="ProgId" ma:readOnly="true" ma:showField="ProgId">
      <xsd:simpleType>
        <xsd:restriction base="dms:Lookup"/>
      </xsd:simpleType>
    </xsd:element>
    <xsd:element name="ScopeId" ma:index="63" nillable="true" ma:displayName="ScopeId" ma:hidden="true" ma:list="Docs" ma:internalName="ScopeId" ma:readOnly="true" ma:showField="ScopeId">
      <xsd:simpleType>
        <xsd:restriction base="dms:Lookup"/>
      </xsd:simpleType>
    </xsd:element>
    <xsd:element name="VirusStatus" ma:index="64" nillable="true" ma:displayName="Virus Status" ma:format="TRUE" ma:hidden="true" ma:list="Docs" ma:internalName="VirusStatus" ma:readOnly="true" ma:showField="Size">
      <xsd:simpleType>
        <xsd:restriction base="dms:Lookup"/>
      </xsd:simpleType>
    </xsd:element>
    <xsd:element name="CheckedOutTitle" ma:index="65" nillable="true" ma:displayName="Checked Out To" ma:format="TRUE" ma:hidden="true" ma:list="Docs" ma:internalName="CheckedOutTitle" ma:readOnly="true" ma:showField="CheckedOutTitle">
      <xsd:simpleType>
        <xsd:restriction base="dms:Lookup"/>
      </xsd:simpleType>
    </xsd:element>
    <xsd:element name="_CheckinComment" ma:index="66" nillable="true" ma:displayName="Check In Comment" ma:format="TRUE" ma:list="Docs" ma:internalName="_CheckinComment" ma:readOnly="true" ma:showField="CheckinComment">
      <xsd:simpleType>
        <xsd:restriction base="dms:Lookup"/>
      </xsd:simpleType>
    </xsd:element>
    <xsd:element name="MetaInfo" ma:index="77" nillable="true" ma:displayName="Property Bag" ma:hidden="true" ma:list="Docs" ma:internalName="MetaInfo" ma:showField="MetaInfo">
      <xsd:simpleType>
        <xsd:restriction base="dms:Lookup"/>
      </xsd:simpleType>
    </xsd:element>
    <xsd:element name="_Level" ma:index="78" nillable="true" ma:displayName="Level" ma:hidden="true" ma:internalName="_Level" ma:readOnly="true">
      <xsd:simpleType>
        <xsd:restriction base="dms:Unknown"/>
      </xsd:simpleType>
    </xsd:element>
    <xsd:element name="_IsCurrentVersion" ma:index="79" nillable="true" ma:displayName="Is Current Version" ma:hidden="true" ma:internalName="_IsCurrentVersion" ma:readOnly="true">
      <xsd:simpleType>
        <xsd:restriction base="dms:Boolean"/>
      </xsd:simpleType>
    </xsd:element>
    <xsd:element name="owshiddenversion" ma:index="83" nillable="true" ma:displayName="owshiddenversion" ma:hidden="true" ma:internalName="owshiddenversion" ma:readOnly="true">
      <xsd:simpleType>
        <xsd:restriction base="dms:Unknown"/>
      </xsd:simpleType>
    </xsd:element>
    <xsd:element name="_UIVersion" ma:index="84" nillable="true" ma:displayName="UI Version" ma:hidden="true" ma:internalName="_UIVersion" ma:readOnly="true">
      <xsd:simpleType>
        <xsd:restriction base="dms:Unknown"/>
      </xsd:simpleType>
    </xsd:element>
    <xsd:element name="_UIVersionString" ma:index="85" nillable="true" ma:displayName="Version" ma:internalName="_UIVersionString" ma:readOnly="true">
      <xsd:simpleType>
        <xsd:restriction base="dms:Text"/>
      </xsd:simpleType>
    </xsd:element>
    <xsd:element name="InstanceID" ma:index="86" nillable="true" ma:displayName="Instance ID" ma:hidden="true" ma:internalName="InstanceID" ma:readOnly="true">
      <xsd:simpleType>
        <xsd:restriction base="dms:Unknown"/>
      </xsd:simpleType>
    </xsd:element>
    <xsd:element name="Order" ma:index="87" nillable="true" ma:displayName="Order" ma:hidden="true" ma:internalName="Order">
      <xsd:simpleType>
        <xsd:restriction base="dms:Number"/>
      </xsd:simpleType>
    </xsd:element>
    <xsd:element name="GUID" ma:index="88" nillable="true" ma:displayName="GUID" ma:hidden="true" ma:internalName="GUID" ma:readOnly="true">
      <xsd:simpleType>
        <xsd:restriction base="dms:Unknown"/>
      </xsd:simpleType>
    </xsd:element>
    <xsd:element name="WorkflowVersion" ma:index="89" nillable="true" ma:displayName="Workflow Version" ma:hidden="true" ma:internalName="WorkflowVersion" ma:readOnly="true">
      <xsd:simpleType>
        <xsd:restriction base="dms:Unknown"/>
      </xsd:simpleType>
    </xsd:element>
    <xsd:element name="WorkflowInstanceID" ma:index="90" nillable="true" ma:displayName="Workflow Instance ID" ma:hidden="true" ma:internalName="WorkflowInstanceID" ma:readOnly="true">
      <xsd:simpleType>
        <xsd:restriction base="dms:Unknown"/>
      </xsd:simpleType>
    </xsd:element>
    <xsd:element name="ParentVersionString" ma:index="91" nillable="true" ma:displayName="Source Version (Converted Document)" ma:hidden="true" ma:list="Docs" ma:internalName="ParentVersionString" ma:readOnly="true" ma:showField="ParentVersionString">
      <xsd:simpleType>
        <xsd:restriction base="dms:Lookup"/>
      </xsd:simpleType>
    </xsd:element>
    <xsd:element name="ParentLeafName" ma:index="92"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40d595f-de00-4216-b119-e08735cd13d6" elementFormDefault="qualified">
    <xsd:import namespace="http://schemas.microsoft.com/office/2006/documentManagement/types"/>
    <xsd:import namespace="http://schemas.microsoft.com/office/infopath/2007/PartnerControls"/>
    <xsd:element name="Process_x0020_ID" ma:index="2" nillable="true" ma:displayName="Process ID(s)" ma:description="Select the Process ID(s) where the artifact is both created or updated.  Every artifact should be mapped to at least one Process ID preferably more.  Standards and Guides should be mapped every process they are used in.  As a rule of thumb there is very little that IS NOT mapped to a Process ID." ma:list="{35d688e1-767c-4a96-8e8c-9dc01bf07f3f}" ma:internalName="Process_x0020_ID"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10;"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Description0" ma:index="4" nillable="true" ma:displayName="Purpose" ma:description="Enter the purpose or brief description of the artifact in question." ma:internalName="Description0">
      <xsd:simpleType>
        <xsd:restriction base="dms:Note">
          <xsd:maxLength value="255"/>
        </xsd:restriction>
      </xsd:simpleType>
    </xsd:element>
    <xsd:element name="Scope0" ma:index="5"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Required_x0020_by_x0020_Governance" ma:index="6"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Release Review"/>
                    <xsd:enumeration value="Assessment and Authorization"/>
                    <xsd:enumeration value="VHA Release Management"/>
                    <xsd:enumeration value="Operational Readiness"/>
                    <xsd:enumeration value="Enterprise Operations"/>
                    <xsd:enumeration value="Field Operations"/>
                    <xsd:enumeration value="VistA Intake Program"/>
                  </xsd:restriction>
                </xsd:simpleType>
              </xsd:element>
            </xsd:sequence>
          </xsd:extension>
        </xsd:complexContent>
      </xsd:complexType>
    </xsd:element>
    <xsd:element name="PMAS_x0020_Milestone_x0020_Required" ma:index="7" nillable="true" ma:displayName="Required by Milestone" ma:default="No" ma:description="This field is selected when Required by PMAS = &quot;Yes&quot;" ma:format="Dropdown" ma:internalName="PMAS_x0020_Milestone_x0020_Required">
      <xsd:simpleType>
        <xsd:restriction base="dms:Choice">
          <xsd:enumeration value="No"/>
          <xsd:enumeration value="MS 0"/>
          <xsd:enumeration value="MS 1"/>
          <xsd:enumeration value="MS 1 IOC"/>
          <xsd:enumeration value="MS 2"/>
          <xsd:enumeration value="MS 3"/>
          <xsd:enumeration value="MS 4"/>
        </xsd:restriction>
      </xsd:simpleType>
    </xsd:element>
    <xsd:element name="External_x0020_Link" ma:index="8" nillable="true" ma:displayName="External Link" ma:default="0" ma:internalName="External_x0020_Link">
      <xsd:simpleType>
        <xsd:restriction base="dms:Boolean"/>
      </xsd:simpleType>
    </xsd:element>
    <xsd:element name="External_x0020_URL" ma:index="9" nillable="true" ma:displayName="External URL" ma:internalName="External_x0020_URL">
      <xsd:simpleType>
        <xsd:restriction base="dms:Text">
          <xsd:maxLength value="255"/>
        </xsd:restriction>
      </xsd:simpleType>
    </xsd:element>
    <xsd:element name="Add_x0020_to_x0020_VOA" ma:index="10" ma:displayName="VOA" ma:default="Not Set" ma:description="This should only be set to yes if the actual file or template is to be uploaded to VOA.  In general we do not load process maps, standards, guides, etc. Only templates for now." ma:format="Dropdown" ma:internalName="Add_x0020_to_x0020_VOA">
      <xsd:simpleType>
        <xsd:restriction base="dms:Choice">
          <xsd:enumeration value="Not Set"/>
          <xsd:enumeration value="Yes"/>
          <xsd:enumeration value="No"/>
        </xsd:restriction>
      </xsd:simpleType>
    </xsd:element>
    <xsd:element name="Status" ma:index="11" nillable="true" ma:displayName="Status" ma:default="Active" ma:format="Dropdown" ma:internalName="Status">
      <xsd:simpleType>
        <xsd:restriction base="dms:Choice">
          <xsd:enumeration value="Active"/>
          <xsd:enumeration value="Replaced"/>
          <xsd:enumeration value="Retired"/>
        </xsd:restriction>
      </xsd:simpleType>
    </xsd:element>
    <xsd:element name="Verified_x0020_508_x0020_Compliant" ma:index="12" nillable="true" ma:displayName="508 Compliant" ma:default="No" ma:description="Is the document 508 compliant?  Artifact Retired/Replaced can be set to Not Applicable." ma:format="Dropdown" ma:internalName="Verified_x0020_508_x0020_Compliant">
      <xsd:simpleType>
        <xsd:restriction base="dms:Choice">
          <xsd:enumeration value="Yes"/>
          <xsd:enumeration value="No"/>
          <xsd:enumeration value="Not Required"/>
        </xsd:restriction>
      </xsd:simpleType>
    </xsd:element>
    <xsd:element name="Artifact_x0020_Owner" ma:index="13" nillable="true" ma:displayName="Artifact Owner" ma:list="{825e316a-1577-481d-82e8-a5f9cd2d5a39}" ma:internalName="Artifact_x0020_Owner" ma:readOnly="false" ma:showField="Title">
      <xsd:simpleType>
        <xsd:restriction base="dms:Lookup"/>
      </xsd:simpleType>
    </xsd:element>
    <xsd:element name="Contributors" ma:index="14" nillable="true" ma:displayName="Contributors" ma:description="Enter the name of the subject matter experts who contributed to the creation of this artifact.  This should not be someone from PcM."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fact_x0020_Template_x0020_Owner" ma:index="15" nillable="true" ma:displayName="Artifact Template Owner" ma:internalName="Artifact_x0020_Template_x0020_Owner">
      <xsd:simpleType>
        <xsd:restriction base="dms:Text">
          <xsd:maxLength value="255"/>
        </xsd:restriction>
      </xsd:simpleType>
    </xsd:element>
    <xsd:element name="Archive_x0020_Discussion" ma:index="16" nillable="true" ma:displayName="Archive Discussion" ma:description="If status does not equal 'Active' enter details as to why the artifact was archived." ma:internalName="Archive_x0020_Discussion">
      <xsd:simpleType>
        <xsd:restriction base="dms:Note"/>
      </xsd:simpleType>
    </xsd:element>
    <xsd:element name="Replaced_x0020_By" ma:index="17" nillable="true" ma:displayName="Replaced By" ma:description="If status equals 'Replaced' enter the URL or Path to the new artifact BUT use a Short or Pretty Name in the Description field.  &#10;&#10;Use of HTM redirects is preferred if the artifact is not hosted in ProPath." ma:format="Hyperlink" ma:internalName="Replaced_x0020_By">
      <xsd:complexType>
        <xsd:complexContent>
          <xsd:extension base="dms:URL">
            <xsd:sequence>
              <xsd:element name="Url" type="dms:ValidUrl" minOccurs="0" nillable="true"/>
              <xsd:element name="Description" type="xsd:string" nillable="true"/>
            </xsd:sequence>
          </xsd:extension>
        </xsd:complexContent>
      </xsd:complexType>
    </xsd:element>
    <xsd:element name="Public_x0020_Storage_x0020_Location0" ma:index="18" nillable="true" ma:displayName="Public Storage Location" ma:format="Dropdown" ma:internalName="Public_x0020_Storage_x0020_Location0">
      <xsd:simpleType>
        <xsd:restriction base="dms:Choice">
          <xsd:enumeration value="TSPR"/>
          <xsd:enumeration value="Public Storage"/>
          <xsd:enumeration value="ClearQuest"/>
          <xsd:enumeration value="Distributed as needed"/>
          <xsd:enumeration value="Governance SharePoint"/>
          <xsd:enumeration value="Groove"/>
          <xsd:enumeration value="Metrics Website"/>
          <xsd:enumeration value="PMAS Portal"/>
          <xsd:enumeration value="To be determined"/>
          <xsd:enumeration value="VDL"/>
          <xsd:enumeration value="VHIT Management Communications SharePoint"/>
        </xsd:restriction>
      </xsd:simpleType>
    </xsd:element>
    <xsd:element name="Version_x0020_Control_x0020_Storage_x0020_Location0" ma:index="19" nillable="true" ma:displayName="Version Control Storage Location" ma:format="Dropdown" ma:internalName="Version_x0020_Control_x0020_Storage_x0020_Location0">
      <xsd:simpleType>
        <xsd:restriction base="dms:Choice">
          <xsd:enumeration value="ClearCase"/>
          <xsd:enumeration value="ClearQuest"/>
          <xsd:enumeration value="PIR Repository"/>
          <xsd:enumeration value="Primavera Project Management"/>
          <xsd:enumeration value="Primavera Timesheet"/>
          <xsd:enumeration value="Remedy"/>
          <xsd:enumeration value="RequisitePro"/>
          <xsd:enumeration value="TestManager"/>
          <xsd:enumeration value="Tool to be identified"/>
          <xsd:enumeration value="SharePoint"/>
        </xsd:restriction>
      </xsd:simpleType>
    </xsd:element>
    <xsd:element name="Category" ma:index="20" nillable="true" ma:displayName="Category" ma:format="Dropdown" ma:internalName="Category">
      <xsd:simpleType>
        <xsd:restriction base="dms:Choice">
          <xsd:enumeration value="Template"/>
          <xsd:enumeration value="Process Map"/>
          <xsd:enumeration value="Checklist"/>
          <xsd:enumeration value="Undefined"/>
          <xsd:enumeration value="508 Process Map"/>
          <xsd:enumeration value="Supporting Documents"/>
        </xsd:restriction>
      </xsd:simpleType>
    </xsd:element>
    <xsd:element name="RCS_x0020_Section" ma:index="21"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22" nillable="true" ma:displayName="RCS Item Number" ma:decimals="0" ma:description="Select the RCS Item Number per the OI&amp;T Records Control Schedule per http://www.oprm.va.gov/docs/RCS005-1-OIT-8-21-09.pdf" ma:internalName="RCS_x0020_Item_x0020_Number">
      <xsd:simpleType>
        <xsd:restriction base="dms:Number">
          <xsd:maxInclusive value="25"/>
          <xsd:minInclusive value="1"/>
        </xsd:restriction>
      </xsd:simpleType>
    </xsd:element>
    <xsd:element name="RCS_x0020_Description" ma:index="23"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24"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25" nillable="true" ma:displayName="RCS Disposition Date" ma:format="DateOnly" ma:internalName="RCS_x0020_Disposition_x0020_Date">
      <xsd:simpleType>
        <xsd:restriction base="dms:DateTime"/>
      </xsd:simpleType>
    </xsd:element>
    <xsd:element name="Process_x0020_ID_x0028_s_x0029__x003a_In_x0020_Vendor_x0020_Version" ma:index="41" nillable="true" ma:displayName="Parent Process In Vendor Version" ma:list="{35d688e1-767c-4a96-8e8c-9dc01bf07f3f}" ma:internalName="Process_x0020_ID_x0028_s_x0029__x003a_In_x0020_Vendor_x0020_Version" ma:readOnly="true" ma:showField="In_x0020_Vendor_x0020_Version" ma:web="bdc079f8-87dc-4c76-97bf-ef40c67565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Order xmlns="http://schemas.microsoft.com/sharepoint/v3">1100</Order>
    <External_x0020_URL xmlns="f40d595f-de00-4216-b119-e08735cd13d6" xsi:nil="true"/>
    <External_x0020_Link xmlns="f40d595f-de00-4216-b119-e08735cd13d6">false</External_x0020_Link>
    <RCS_x0020_Retention_x0020_Period xmlns="f40d595f-de00-4216-b119-e08735cd13d6">Conditional 3 to 6 years 3 months from final payment, check RCS</RCS_x0020_Retention_x0020_Period>
    <Category xmlns="f40d595f-de00-4216-b119-e08735cd13d6">Template</Category>
    <Description0 xmlns="f40d595f-de00-4216-b119-e08735cd13d6">A mandatory, project-level document addressing technical, business, management, and other significant acquisition considerations. Due to artifact smashing includes Product Evaluation and Decision Analysis and Analysis of Alternatives templates </Description0>
    <MetaInfo xmlns="http://schemas.microsoft.com/sharepoint/v3" xsi:nil="true"/>
    <Archive_x0020_Discussion xmlns="f40d595f-de00-4216-b119-e08735cd13d6" xsi:nil="true"/>
    <Artifact_x0020_Template_x0020_Owner xmlns="f40d595f-de00-4216-b119-e08735cd13d6">Gelsomina Arguenta</Artifact_x0020_Template_x0020_Owner>
    <xd_ProgID xmlns="http://schemas.microsoft.com/sharepoint/v3" xsi:nil="true"/>
    <_dlc_DocId xmlns="cdd665a5-4d39-4c80-990a-8a3abca4f55f">657KNE7CTRDA-583-12533</_dlc_DocId>
    <ContentTypeId xmlns="http://schemas.microsoft.com/sharepoint/v3">0x01010029446D7515A67346943E0AA71354E640</ContentTypeId>
    <Process_x0020_ID xmlns="f40d595f-de00-4216-b119-e08735cd13d6">
      <Value>10</Value>
      <Value>42</Value>
      <Value>64</Value>
      <Value>2</Value>
      <Value>38</Value>
      <Value>39</Value>
    </Process_x0020_ID>
    <Artifact_x0020_Owner xmlns="f40d595f-de00-4216-b119-e08735cd13d6">22</Artifact_x0020_Owner>
    <RCS_x0020_Disposition_x0020_Date xmlns="f40d595f-de00-4216-b119-e08735cd13d6" xsi:nil="true"/>
    <Add_x0020_to_x0020_VOA xmlns="f40d595f-de00-4216-b119-e08735cd13d6">Yes</Add_x0020_to_x0020_VOA>
    <_SharedFileIndex xmlns="http://schemas.microsoft.com/sharepoint/v3" xsi:nil="true"/>
    <Status xmlns="f40d595f-de00-4216-b119-e08735cd13d6">Active</Status>
    <_SourceUrl xmlns="http://schemas.microsoft.com/sharepoint/v3" xsi:nil="true"/>
    <TemplateUrl xmlns="http://schemas.microsoft.com/sharepoint/v3" xsi:nil="true"/>
    <PMAS_x0020_Milestone_x0020_Required xmlns="f40d595f-de00-4216-b119-e08735cd13d6">MS 1</PMAS_x0020_Milestone_x0020_Required>
    <Required_x0020_by_x0020_Governance xmlns="f40d595f-de00-4216-b119-e08735cd13d6">
      <Value>PMAS</Value>
    </Required_x0020_by_x0020_Governance>
    <Version_x0020_Control_x0020_Storage_x0020_Location0 xmlns="f40d595f-de00-4216-b119-e08735cd13d6">ClearCase</Version_x0020_Control_x0020_Storage_x0020_Location0>
    <Contributors xmlns="f40d595f-de00-4216-b119-e08735cd13d6">
      <UserInfo>
        <DisplayName>VHA03\vhaeasarguege</DisplayName>
        <AccountId>7225</AccountId>
        <AccountType/>
      </UserInfo>
    </Contributors>
    <Replaced_x0020_By xmlns="f40d595f-de00-4216-b119-e08735cd13d6">
      <Url xsi:nil="true"/>
      <Description xsi:nil="true"/>
    </Replaced_x0020_By>
    <Artifact_x0020_Type xmlns="f40d595f-de00-4216-b119-e08735cd13d6">
      <Value>Project</Value>
    </Artifact_x0020_Type>
    <RCS_x0020_Description xmlns="f40d595f-de00-4216-b119-e08735cd13d6">Routine Procurement Files</RCS_x0020_Description>
    <RCS_x0020_Section xmlns="f40d595f-de00-4216-b119-e08735cd13d6">C</RCS_x0020_Section>
    <Scope0 xmlns="f40d595f-de00-4216-b119-e08735cd13d6">Cross-Cutting</Scope0>
    <RCS_x0020_Item_x0020_Number xmlns="f40d595f-de00-4216-b119-e08735cd13d6">3</RCS_x0020_Item_x0020_Number>
    <_dlc_DocIdUrl xmlns="cdd665a5-4d39-4c80-990a-8a3abca4f55f">
      <Url>http://vaww.oed.portal.va.gov/administration/Process/_layouts/DocIdRedir.aspx?ID=657KNE7CTRDA-583-12533</Url>
      <Description>657KNE7CTRDA-583-12533</Description>
    </_dlc_DocIdUrl>
    <Public_x0020_Storage_x0020_Location0 xmlns="f40d595f-de00-4216-b119-e08735cd13d6">TSPR</Public_x0020_Storage_x0020_Location0>
    <Verified_x0020_508_x0020_Compliant xmlns="f40d595f-de00-4216-b119-e08735cd13d6">Yes</Verified_x0020_508_x0020_Compliant>
  </documentManagement>
</p:properties>
</file>

<file path=customXml/itemProps1.xml><?xml version="1.0" encoding="utf-8"?>
<ds:datastoreItem xmlns:ds="http://schemas.openxmlformats.org/officeDocument/2006/customXml" ds:itemID="{4FDBB26C-E041-41E0-8E95-0B351C2E8AF1}"/>
</file>

<file path=customXml/itemProps2.xml><?xml version="1.0" encoding="utf-8"?>
<ds:datastoreItem xmlns:ds="http://schemas.openxmlformats.org/officeDocument/2006/customXml" ds:itemID="{C96AABF1-846B-49E2-A4BB-2B87CE2648CF}"/>
</file>

<file path=customXml/itemProps3.xml><?xml version="1.0" encoding="utf-8"?>
<ds:datastoreItem xmlns:ds="http://schemas.openxmlformats.org/officeDocument/2006/customXml" ds:itemID="{14770298-AF19-4C7A-A6F7-1ADEFCEF37F4}"/>
</file>

<file path=customXml/itemProps4.xml><?xml version="1.0" encoding="utf-8"?>
<ds:datastoreItem xmlns:ds="http://schemas.openxmlformats.org/officeDocument/2006/customXml" ds:itemID="{253BF26D-C401-403E-B0CD-9337B1EF129C}"/>
</file>

<file path=customXml/itemProps5.xml><?xml version="1.0" encoding="utf-8"?>
<ds:datastoreItem xmlns:ds="http://schemas.openxmlformats.org/officeDocument/2006/customXml" ds:itemID="{E828FF34-E779-4B95-9245-A0B29718AF21}"/>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10294</Characters>
  <Application>Microsoft Office Word</Application>
  <DocSecurity>0</DocSecurity>
  <Lines>380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Strategy Template</dc:title>
  <dc:subject>Acquisition Strategy Template</dc:subject>
  <dc:creator/>
  <cp:keywords/>
  <dc:description/>
  <cp:lastModifiedBy/>
  <cp:revision>1</cp:revision>
  <dcterms:created xsi:type="dcterms:W3CDTF">2015-06-08T18:50:00Z</dcterms:created>
  <dcterms:modified xsi:type="dcterms:W3CDTF">2015-06-08T18:58:00Z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0</vt:lpwstr>
  </property>
  <property fmtid="{D5CDD505-2E9C-101B-9397-08002B2CF9AE}" pid="3" name="Required by National Release">
    <vt:lpwstr>1</vt:lpwstr>
  </property>
  <property fmtid="{D5CDD505-2E9C-101B-9397-08002B2CF9AE}" pid="4" name="Public Storage Location">
    <vt:lpwstr>1</vt:lpwstr>
  </property>
  <property fmtid="{D5CDD505-2E9C-101B-9397-08002B2CF9AE}" pid="5" name="Version Control Storage Location">
    <vt:lpwstr>2</vt:lpwstr>
  </property>
  <property fmtid="{D5CDD505-2E9C-101B-9397-08002B2CF9AE}" pid="6" name="Category0">
    <vt:lpwstr>5</vt:lpwstr>
  </property>
  <property fmtid="{D5CDD505-2E9C-101B-9397-08002B2CF9AE}" pid="7" name="Required by Operational Readiness">
    <vt:bool>false</vt:bool>
  </property>
  <property fmtid="{D5CDD505-2E9C-101B-9397-08002B2CF9AE}" pid="8" name="Required by Independent Testing">
    <vt:bool>false</vt:bool>
  </property>
  <property fmtid="{D5CDD505-2E9C-101B-9397-08002B2CF9AE}" pid="9" name="Required by PMAS">
    <vt:bool>true</vt:bool>
  </property>
  <property fmtid="{D5CDD505-2E9C-101B-9397-08002B2CF9AE}" pid="10" name="Required by VHA Release Management">
    <vt:bool>false</vt:bool>
  </property>
  <property fmtid="{D5CDD505-2E9C-101B-9397-08002B2CF9AE}" pid="11" name="Required for Assessment and Authorizatio">
    <vt:bool>false</vt:bool>
  </property>
  <property fmtid="{D5CDD505-2E9C-101B-9397-08002B2CF9AE}" pid="12" name="_dlc_DocIdItemGuid">
    <vt:lpwstr>14fa5390-8ba5-482f-bfa2-9d4cdefdc1f9</vt:lpwstr>
  </property>
  <property fmtid="{D5CDD505-2E9C-101B-9397-08002B2CF9AE}" pid="13" name="Activity ID">
    <vt:lpwstr/>
  </property>
  <property fmtid="{D5CDD505-2E9C-101B-9397-08002B2CF9AE}" pid="14" name="Action Requested">
    <vt:lpwstr>Update Document Metadata</vt:lpwstr>
  </property>
  <property fmtid="{D5CDD505-2E9C-101B-9397-08002B2CF9AE}" pid="15" name="Required by Enterprise Operations">
    <vt:bool>false</vt:bool>
  </property>
  <property fmtid="{D5CDD505-2E9C-101B-9397-08002B2CF9AE}" pid="16" name="Scope">
    <vt:lpwstr>2</vt:lpwstr>
  </property>
  <property fmtid="{D5CDD505-2E9C-101B-9397-08002B2CF9AE}" pid="17" name="_NewReviewCycle">
    <vt:lpwstr/>
  </property>
  <property fmtid="{D5CDD505-2E9C-101B-9397-08002B2CF9AE}" pid="18" name="Reviewed at Milestone (Multi-Select)">
    <vt:lpwstr>;#MS1;#</vt:lpwstr>
  </property>
  <property fmtid="{D5CDD505-2E9C-101B-9397-08002B2CF9AE}" pid="19" name="Required for National Release">
    <vt:bool>false</vt:bool>
  </property>
</Properties>
</file>