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2" w:after="2"/>
        <w:jc w:val="center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 xml:space="preserve">Debate Scoring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Card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br/>
      </w:r>
    </w:p>
    <w:p>
      <w:pPr>
        <w:pStyle w:val="Normal"/>
        <w:spacing w:lineRule="auto" w:line="360" w:before="2" w:after="2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 xml:space="preserve">Debate Topic:____________________________________               </w:t>
      </w:r>
    </w:p>
    <w:p>
      <w:pPr>
        <w:pStyle w:val="Normal"/>
        <w:spacing w:lineRule="auto" w:line="360" w:before="2" w:after="2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Date: _______________         Pro or Con  (circle one)</w:t>
      </w:r>
    </w:p>
    <w:p>
      <w:pPr>
        <w:pStyle w:val="Normal"/>
        <w:spacing w:lineRule="auto" w:line="360" w:before="2" w:after="2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 xml:space="preserve">Team Member Names: </w:t>
      </w:r>
    </w:p>
    <w:p>
      <w:pPr>
        <w:pStyle w:val="Normal"/>
        <w:spacing w:lineRule="auto" w:line="360" w:before="2" w:after="2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 w:before="2" w:after="2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 xml:space="preserve">(1) _______________________________        </w:t>
      </w:r>
    </w:p>
    <w:p>
      <w:pPr>
        <w:pStyle w:val="Normal"/>
        <w:spacing w:lineRule="auto" w:line="360" w:before="0" w:after="24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br/>
        <w:t>(2) _______________________________</w:t>
        <w:br/>
        <w:br/>
        <w:t>(3) _______________________________</w:t>
      </w:r>
    </w:p>
    <w:p>
      <w:pPr>
        <w:pStyle w:val="Normal"/>
        <w:spacing w:lineRule="auto" w:line="360" w:before="2" w:after="2"/>
        <w:jc w:val="center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CLASSROOM DEBATE RUBRIC</w:t>
      </w:r>
    </w:p>
    <w:tbl>
      <w:tblPr>
        <w:jc w:val="left"/>
        <w:tblInd w:w="-505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insideH w:val="thickThinLargeGap" w:sz="6" w:space="0" w:color="00000A"/>
          <w:right w:val="thickThinLargeGap" w:sz="6" w:space="0" w:color="00000A"/>
          <w:insideV w:val="thickThinLargeGap" w:sz="6" w:space="0" w:color="00000A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2373"/>
        <w:gridCol w:w="1783"/>
        <w:gridCol w:w="1784"/>
        <w:gridCol w:w="1784"/>
        <w:gridCol w:w="2136"/>
      </w:tblGrid>
      <w:tr>
        <w:trPr>
          <w:trHeight w:val="390" w:hRule="atLeast"/>
          <w:cantSplit w:val="false"/>
        </w:trPr>
        <w:tc>
          <w:tcPr>
            <w:tcW w:w="23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  </w:t>
            </w:r>
          </w:p>
        </w:tc>
        <w:tc>
          <w:tcPr>
            <w:tcW w:w="7487" w:type="dxa"/>
            <w:gridSpan w:val="4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jc w:val="center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Levels of Performance</w:t>
            </w:r>
          </w:p>
        </w:tc>
      </w:tr>
      <w:tr>
        <w:trPr>
          <w:trHeight w:val="390" w:hRule="atLeast"/>
          <w:cantSplit w:val="false"/>
        </w:trPr>
        <w:tc>
          <w:tcPr>
            <w:tcW w:w="23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Criteria</w:t>
            </w:r>
          </w:p>
        </w:tc>
        <w:tc>
          <w:tcPr>
            <w:tcW w:w="17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1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1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3</w:t>
            </w:r>
          </w:p>
        </w:tc>
        <w:tc>
          <w:tcPr>
            <w:tcW w:w="21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jc w:val="center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4</w:t>
            </w:r>
          </w:p>
        </w:tc>
      </w:tr>
      <w:tr>
        <w:trPr>
          <w:trHeight w:val="390" w:hRule="atLeast"/>
          <w:cantSplit w:val="false"/>
        </w:trPr>
        <w:tc>
          <w:tcPr>
            <w:tcW w:w="23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>1. Organization and Clarity</w:t>
            </w: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: </w:t>
            </w:r>
          </w:p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viewpoints and responses are outlined both clearly and orderly.</w:t>
            </w:r>
          </w:p>
        </w:tc>
        <w:tc>
          <w:tcPr>
            <w:tcW w:w="17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Unclear in most parts</w:t>
            </w:r>
          </w:p>
        </w:tc>
        <w:tc>
          <w:tcPr>
            <w:tcW w:w="1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Clear in some parts but not over all</w:t>
            </w:r>
          </w:p>
        </w:tc>
        <w:tc>
          <w:tcPr>
            <w:tcW w:w="1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Mostly clear and orderly in all parts</w:t>
            </w:r>
          </w:p>
        </w:tc>
        <w:tc>
          <w:tcPr>
            <w:tcW w:w="21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Completely clear and orderly presentation</w:t>
            </w:r>
          </w:p>
        </w:tc>
      </w:tr>
      <w:tr>
        <w:trPr>
          <w:trHeight w:val="390" w:hRule="atLeast"/>
          <w:cantSplit w:val="false"/>
        </w:trPr>
        <w:tc>
          <w:tcPr>
            <w:tcW w:w="23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 xml:space="preserve">2. Use of Arguments: </w:t>
            </w:r>
          </w:p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reasons are given to support viewpoint.</w:t>
            </w:r>
          </w:p>
        </w:tc>
        <w:tc>
          <w:tcPr>
            <w:tcW w:w="17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Few or no relevant reasons given</w:t>
            </w:r>
          </w:p>
        </w:tc>
        <w:tc>
          <w:tcPr>
            <w:tcW w:w="1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Some relevant reasons given</w:t>
            </w:r>
          </w:p>
        </w:tc>
        <w:tc>
          <w:tcPr>
            <w:tcW w:w="1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Many reasons given: fairly relevant</w:t>
            </w:r>
          </w:p>
        </w:tc>
        <w:tc>
          <w:tcPr>
            <w:tcW w:w="21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Most relevant reasons given in support</w:t>
            </w:r>
          </w:p>
        </w:tc>
      </w:tr>
      <w:tr>
        <w:trPr>
          <w:trHeight w:val="390" w:hRule="atLeast"/>
          <w:cantSplit w:val="false"/>
        </w:trPr>
        <w:tc>
          <w:tcPr>
            <w:tcW w:w="23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 xml:space="preserve">3. Use of Examples and Facts: </w:t>
            </w:r>
          </w:p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examples and facts are given to support reasons, with references</w:t>
            </w:r>
          </w:p>
        </w:tc>
        <w:tc>
          <w:tcPr>
            <w:tcW w:w="17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Few or no relevant supporting examples/facts</w:t>
            </w:r>
          </w:p>
        </w:tc>
        <w:tc>
          <w:tcPr>
            <w:tcW w:w="1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Some relevant examples/facts given</w:t>
            </w:r>
          </w:p>
        </w:tc>
        <w:tc>
          <w:tcPr>
            <w:tcW w:w="1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Many examples/facts given: fairly relevant</w:t>
            </w:r>
          </w:p>
        </w:tc>
        <w:tc>
          <w:tcPr>
            <w:tcW w:w="21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Most relevant supporting examples and facts given</w:t>
            </w:r>
          </w:p>
        </w:tc>
      </w:tr>
      <w:tr>
        <w:trPr>
          <w:trHeight w:val="390" w:hRule="atLeast"/>
          <w:cantSplit w:val="false"/>
        </w:trPr>
        <w:tc>
          <w:tcPr>
            <w:tcW w:w="23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 xml:space="preserve">4. Use of Rebuttal: </w:t>
            </w:r>
          </w:p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arguments made by the other teams are responded to and dealt with effectively.</w:t>
            </w:r>
          </w:p>
        </w:tc>
        <w:tc>
          <w:tcPr>
            <w:tcW w:w="17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No effective counter-arguments made</w:t>
            </w:r>
          </w:p>
        </w:tc>
        <w:tc>
          <w:tcPr>
            <w:tcW w:w="1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Few effective counter-arguments</w:t>
            </w: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made</w:t>
            </w:r>
          </w:p>
        </w:tc>
        <w:tc>
          <w:tcPr>
            <w:tcW w:w="1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Some effective counter-arguments made</w:t>
            </w:r>
          </w:p>
        </w:tc>
        <w:tc>
          <w:tcPr>
            <w:tcW w:w="21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Many effective counter-arguments made</w:t>
            </w:r>
          </w:p>
        </w:tc>
      </w:tr>
      <w:tr>
        <w:trPr>
          <w:trHeight w:val="390" w:hRule="atLeast"/>
          <w:cantSplit w:val="false"/>
        </w:trPr>
        <w:tc>
          <w:tcPr>
            <w:tcW w:w="23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shd w:fill="auto" w:val="clear"/>
              </w:rPr>
              <w:t xml:space="preserve">5. Presentation Style: </w:t>
            </w:r>
          </w:p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tone of voice, use of gestures, and level of enthusiasm are convincing to audience.</w:t>
            </w:r>
          </w:p>
        </w:tc>
        <w:tc>
          <w:tcPr>
            <w:tcW w:w="17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Few style features were used; not convincingly</w:t>
            </w:r>
          </w:p>
        </w:tc>
        <w:tc>
          <w:tcPr>
            <w:tcW w:w="1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Few style features were used but they were used convincingly</w:t>
            </w:r>
          </w:p>
        </w:tc>
        <w:tc>
          <w:tcPr>
            <w:tcW w:w="1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All style features were used, most convincingly</w:t>
            </w:r>
          </w:p>
        </w:tc>
        <w:tc>
          <w:tcPr>
            <w:tcW w:w="213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360" w:before="2" w:after="2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All style features were</w:t>
            </w: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used convincingly</w:t>
            </w:r>
          </w:p>
        </w:tc>
      </w:tr>
    </w:tbl>
    <w:p>
      <w:pPr>
        <w:pStyle w:val="Normal"/>
        <w:spacing w:lineRule="auto" w:line="360" w:before="2" w:after="2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 xml:space="preserve">  </w:t>
      </w:r>
    </w:p>
    <w:p>
      <w:pPr>
        <w:pStyle w:val="Normal"/>
        <w:spacing w:lineRule="auto" w:line="360" w:before="2" w:after="2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 xml:space="preserve"> 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Total: ______          Score = Total x 5</w:t>
      </w:r>
      <w:bookmarkStart w:id="0" w:name="_GoBack"/>
      <w:bookmarkEnd w:id="0"/>
      <w:r>
        <w:rPr>
          <w:rFonts w:ascii="Arial" w:hAnsi="Arial"/>
          <w:b/>
          <w:color w:val="000000"/>
          <w:sz w:val="16"/>
          <w:szCs w:val="16"/>
          <w:shd w:fill="auto" w:val="clear"/>
        </w:rPr>
        <w:t xml:space="preserve"> = ________</w:t>
      </w:r>
    </w:p>
    <w:p>
      <w:pPr>
        <w:pStyle w:val="Normal"/>
        <w:spacing w:lineRule="auto" w:line="360" w:before="2" w:after="2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 </w:t>
      </w:r>
    </w:p>
    <w:p>
      <w:pPr>
        <w:pStyle w:val="Normal"/>
        <w:spacing w:lineRule="auto" w:line="360" w:before="0" w:after="20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sectPr>
      <w:type w:val="nextPage"/>
      <w:pgSz w:w="12240" w:h="15840"/>
      <w:pgMar w:left="1800" w:right="1800" w:header="0" w:top="720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5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Cambria" w:cs="Times New Roman"/>
        <w:sz w:val="22"/>
        <w:szCs w:val="22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locked="1" w:name="Normal"/>
    <w:lsdException w:qFormat="1" w:uiPriority="0" w:locked="1" w:name="heading 1"/>
    <w:lsdException w:qFormat="1" w:semiHidden="1" w:uiPriority="0" w:locked="1" w:unhideWhenUsed="1" w:name="heading 2"/>
    <w:lsdException w:qFormat="1" w:semiHidden="1" w:uiPriority="0" w:locked="1" w:unhideWhenUsed="1" w:name="heading 3"/>
    <w:lsdException w:qFormat="1" w:semiHidden="1" w:uiPriority="0" w:locked="1" w:unhideWhenUsed="1" w:name="heading 4"/>
    <w:lsdException w:qFormat="1" w:semiHidden="1" w:uiPriority="0" w:locked="1" w:unhideWhenUsed="1" w:name="heading 5"/>
    <w:lsdException w:qFormat="1" w:semiHidden="1" w:uiPriority="0" w:locked="1" w:unhideWhenUsed="1" w:name="heading 6"/>
    <w:lsdException w:qFormat="1" w:semiHidden="1" w:uiPriority="0" w:locked="1" w:unhideWhenUsed="1" w:name="heading 7"/>
    <w:lsdException w:qFormat="1" w:semiHidden="1" w:uiPriority="0" w:locked="1" w:unhideWhenUsed="1" w:name="heading 8"/>
    <w:lsdException w:qFormat="1" w:semiHidden="1" w:uiPriority="0" w:locked="1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0" w:locked="1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0" w:locked="1" w:name="Title"/>
    <w:lsdException w:semiHidden="1" w:unhideWhenUsed="1" w:name="Closing"/>
    <w:lsdException w:semiHidden="1" w:unhideWhenUsed="1" w:name="Signature"/>
    <w:lsdException w:uiPriority="0" w:lock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0" w:locked="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0" w:locked="1" w:name="Strong"/>
    <w:lsdException w:qFormat="1" w:uiPriority="0" w:locked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0" w:locked="1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4757fe"/>
    <w:basedOn w:val="DefaultParagraphFont"/>
    <w:rPr>
      <w:rFonts w:ascii="Segoe UI" w:hAnsi="Segoe UI" w:cs="Segoe UI"/>
      <w:sz w:val="18"/>
      <w:szCs w:val="18"/>
    </w:rPr>
  </w:style>
  <w:style w:type="character" w:styleId="ListLabel1">
    <w:name w:val="ListLabel 1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rsid w:val="00af6ece"/>
    <w:basedOn w:val="Normal"/>
    <w:pPr/>
    <w:rPr>
      <w:rFonts w:ascii="Times" w:hAnsi="Times"/>
      <w:sz w:val="20"/>
      <w:szCs w:val="20"/>
    </w:rPr>
  </w:style>
  <w:style w:type="paragraph" w:styleId="BalloonText">
    <w:name w:val="Balloon Text"/>
    <w:uiPriority w:val="99"/>
    <w:semiHidden/>
    <w:unhideWhenUsed/>
    <w:link w:val="BalloonTextChar"/>
    <w:rsid w:val="004757fe"/>
    <w:basedOn w:val="Normal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2015-12-11T13:27:00Z</dcterms:created>
  <dc:creator>Howard Schott</dc:creator>
  <dc:language>en-IN</dc:language>
  <cp:lastModifiedBy>Gina Chambers</cp:lastModifiedBy>
  <cp:lastPrinted>2015-12-11T13:26:00Z</cp:lastPrinted>
  <dcterms:modified xsi:type="dcterms:W3CDTF">2015-12-11T13:27:00Z</dcterms:modified>
  <cp:revision>2</cp:revision>
  <dc:title>Debate Scoring Sheet</dc:title>
</cp:coreProperties>
</file>