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45E1D" w:rsidRPr="0026559A" w:rsidRDefault="007413BA" w:rsidP="00F742C9">
      <w:pPr>
        <w:jc w:val="center"/>
        <w:rPr>
          <w:rFonts w:ascii="Times New Roman" w:hAnsi="Times New Roman"/>
          <w:b/>
          <w:i/>
          <w:sz w:val="40"/>
        </w:rPr>
      </w:pPr>
      <w:r>
        <w:rPr>
          <w:rFonts w:ascii="Times New Roman" w:hAnsi="Times New Roman"/>
          <w:b/>
          <w:i/>
          <w:sz w:val="40"/>
        </w:rPr>
        <w:t>Grow</w:t>
      </w:r>
      <w:r w:rsidR="00256307">
        <w:rPr>
          <w:rFonts w:ascii="Times New Roman" w:hAnsi="Times New Roman"/>
          <w:b/>
          <w:i/>
          <w:sz w:val="40"/>
        </w:rPr>
        <w:t xml:space="preserve"> Baby</w:t>
      </w:r>
      <w:r>
        <w:rPr>
          <w:rFonts w:ascii="Times New Roman" w:hAnsi="Times New Roman"/>
          <w:b/>
          <w:i/>
          <w:sz w:val="40"/>
        </w:rPr>
        <w:t xml:space="preserve"> Grow</w:t>
      </w:r>
    </w:p>
    <w:p w:rsidR="00F742C9" w:rsidRPr="0026559A" w:rsidRDefault="00F742C9" w:rsidP="00F742C9">
      <w:pPr>
        <w:rPr>
          <w:rFonts w:ascii="Times New Roman" w:hAnsi="Times New Roman"/>
        </w:rPr>
      </w:pPr>
    </w:p>
    <w:p w:rsidR="00F742C9" w:rsidRPr="0026559A" w:rsidRDefault="00F742C9" w:rsidP="00F742C9">
      <w:pPr>
        <w:jc w:val="both"/>
        <w:rPr>
          <w:rFonts w:ascii="Times New Roman" w:hAnsi="Times New Roman"/>
          <w:b/>
          <w:color w:val="000000"/>
        </w:rPr>
      </w:pPr>
    </w:p>
    <w:p w:rsidR="00F742C9" w:rsidRPr="0026559A" w:rsidRDefault="0079491F" w:rsidP="00F742C9">
      <w:pPr>
        <w:pStyle w:val="Heading1"/>
        <w:ind w:right="3960"/>
        <w:rPr>
          <w:rFonts w:ascii="Times New Roman" w:hAnsi="Times New Roman"/>
          <w:b/>
          <w:color w:val="FFFFFF"/>
          <w:sz w:val="28"/>
        </w:rPr>
      </w:pPr>
      <w:r>
        <w:rPr>
          <w:rFonts w:ascii="Times New Roman" w:hAnsi="Times New Roman"/>
          <w:b/>
          <w:color w:val="FFFFFF"/>
          <w:sz w:val="28"/>
        </w:rPr>
        <w:t>Content</w:t>
      </w:r>
      <w:r w:rsidR="00F742C9" w:rsidRPr="0026559A">
        <w:rPr>
          <w:rFonts w:ascii="Times New Roman" w:hAnsi="Times New Roman"/>
          <w:b/>
          <w:color w:val="FFFFFF"/>
          <w:sz w:val="28"/>
        </w:rPr>
        <w:t xml:space="preserve"> Standard</w:t>
      </w:r>
      <w:r>
        <w:rPr>
          <w:rFonts w:ascii="Times New Roman" w:hAnsi="Times New Roman"/>
          <w:b/>
          <w:color w:val="FFFFFF"/>
          <w:sz w:val="28"/>
        </w:rPr>
        <w:t>(s)</w:t>
      </w:r>
    </w:p>
    <w:p w:rsidR="00F742C9" w:rsidRPr="0026559A" w:rsidRDefault="00F742C9" w:rsidP="00F7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p>
    <w:p w:rsidR="00F742C9" w:rsidRDefault="004758F8"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sidRPr="004758F8">
        <w:rPr>
          <w:rFonts w:ascii="Times New Roman" w:hAnsi="Times New Roman" w:cs="Helvetica"/>
          <w:b/>
          <w:color w:val="141413"/>
          <w:szCs w:val="16"/>
        </w:rPr>
        <w:t>Goal.</w:t>
      </w:r>
      <w:r>
        <w:rPr>
          <w:rFonts w:ascii="Times New Roman" w:hAnsi="Times New Roman" w:cs="Helvetica"/>
          <w:color w:val="141413"/>
          <w:szCs w:val="16"/>
        </w:rPr>
        <w:t xml:space="preserve"> </w:t>
      </w:r>
      <w:r w:rsidR="0079491F" w:rsidRPr="0079491F">
        <w:rPr>
          <w:rFonts w:ascii="Times New Roman" w:hAnsi="Times New Roman" w:cs="Helvetica"/>
          <w:color w:val="141413"/>
          <w:szCs w:val="16"/>
        </w:rPr>
        <w:t>The student will demonstrate the ability to investigate exponential, logarithmic, and logistic functions and solve real-world problems, both with and without the use of technology.</w:t>
      </w:r>
    </w:p>
    <w:p w:rsidR="004758F8" w:rsidRDefault="004758F8"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p>
    <w:p w:rsidR="0079491F" w:rsidRDefault="004758F8"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sidRPr="004758F8">
        <w:rPr>
          <w:rFonts w:ascii="Times New Roman" w:hAnsi="Times New Roman" w:cs="Helvetica"/>
          <w:b/>
          <w:color w:val="141413"/>
          <w:szCs w:val="16"/>
        </w:rPr>
        <w:t>Objectives:</w:t>
      </w:r>
      <w:r>
        <w:rPr>
          <w:rFonts w:ascii="Times New Roman" w:hAnsi="Times New Roman" w:cs="Helvetica"/>
          <w:color w:val="141413"/>
          <w:szCs w:val="16"/>
        </w:rPr>
        <w:t xml:space="preserve">  The student will be able to:</w:t>
      </w:r>
    </w:p>
    <w:p w:rsidR="00473B38" w:rsidRDefault="00473B38"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sidRPr="00473B38">
        <w:rPr>
          <w:rFonts w:ascii="Times New Roman" w:hAnsi="Times New Roman" w:cs="Helvetica"/>
          <w:color w:val="141413"/>
          <w:szCs w:val="16"/>
        </w:rPr>
        <w:t>Sketch and analyze exponential functions and their transformations.</w:t>
      </w:r>
    </w:p>
    <w:p w:rsidR="00473B38" w:rsidRDefault="00473B38"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sidRPr="00473B38">
        <w:rPr>
          <w:rFonts w:ascii="Times New Roman" w:hAnsi="Times New Roman" w:cs="Helvetica"/>
          <w:color w:val="141413"/>
          <w:szCs w:val="16"/>
        </w:rPr>
        <w:t>Sketch and analyze logarithmic functions and their transformations.</w:t>
      </w:r>
    </w:p>
    <w:p w:rsidR="0079491F" w:rsidRDefault="0079491F"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sidRPr="0079491F">
        <w:rPr>
          <w:rFonts w:ascii="Times New Roman" w:hAnsi="Times New Roman" w:cs="Helvetica"/>
          <w:color w:val="141413"/>
          <w:szCs w:val="16"/>
        </w:rPr>
        <w:t>Sketch and analyze logistic functions.</w:t>
      </w:r>
    </w:p>
    <w:p w:rsidR="0079491F" w:rsidRDefault="0079491F"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sidRPr="0079491F">
        <w:rPr>
          <w:rFonts w:ascii="Times New Roman" w:hAnsi="Times New Roman" w:cs="Helvetica"/>
          <w:color w:val="141413"/>
          <w:szCs w:val="16"/>
        </w:rPr>
        <w:t>Compare and contrast the exponential and logistic models.</w:t>
      </w:r>
    </w:p>
    <w:p w:rsidR="0079491F" w:rsidRDefault="0079491F" w:rsidP="00794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p>
    <w:p w:rsidR="00F742C9" w:rsidRPr="00F16430" w:rsidRDefault="00F742C9" w:rsidP="00F742C9">
      <w:pPr>
        <w:rPr>
          <w:sz w:val="22"/>
        </w:rPr>
      </w:pPr>
      <w:r w:rsidRPr="00F16430">
        <w:rPr>
          <w:sz w:val="22"/>
        </w:rPr>
        <w:t>MP1:  Make sense of problems and persevere in solving them.</w:t>
      </w:r>
    </w:p>
    <w:p w:rsidR="00F742C9" w:rsidRPr="00F16430" w:rsidRDefault="00F742C9" w:rsidP="00F742C9">
      <w:pPr>
        <w:rPr>
          <w:sz w:val="22"/>
        </w:rPr>
      </w:pPr>
      <w:r w:rsidRPr="00F16430">
        <w:rPr>
          <w:sz w:val="22"/>
        </w:rPr>
        <w:t>MP3:  Construct viable arguments and critique the reasoning of others.</w:t>
      </w:r>
    </w:p>
    <w:p w:rsidR="00F742C9" w:rsidRPr="00F16430" w:rsidRDefault="00F742C9" w:rsidP="00F742C9">
      <w:pPr>
        <w:rPr>
          <w:sz w:val="22"/>
        </w:rPr>
      </w:pPr>
      <w:r w:rsidRPr="00F16430">
        <w:rPr>
          <w:sz w:val="22"/>
        </w:rPr>
        <w:t>MP4:  Model with mathematics.</w:t>
      </w:r>
    </w:p>
    <w:p w:rsidR="00F742C9" w:rsidRPr="00F16430" w:rsidRDefault="00F742C9" w:rsidP="00F742C9">
      <w:pPr>
        <w:rPr>
          <w:sz w:val="22"/>
        </w:rPr>
      </w:pPr>
      <w:r w:rsidRPr="00F16430">
        <w:rPr>
          <w:sz w:val="22"/>
        </w:rPr>
        <w:t>MP5:  Use appropriate tools strategically.</w:t>
      </w:r>
    </w:p>
    <w:p w:rsidR="00F742C9" w:rsidRPr="00F16430" w:rsidRDefault="00F742C9" w:rsidP="00F742C9">
      <w:pPr>
        <w:rPr>
          <w:sz w:val="22"/>
        </w:rPr>
      </w:pPr>
      <w:r w:rsidRPr="00F16430">
        <w:rPr>
          <w:sz w:val="22"/>
        </w:rPr>
        <w:t>MP7:  Look for and make use of structure.</w:t>
      </w:r>
    </w:p>
    <w:p w:rsidR="00F742C9" w:rsidRDefault="00F742C9" w:rsidP="00F7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Cs w:val="16"/>
        </w:rPr>
      </w:pPr>
    </w:p>
    <w:p w:rsidR="00F742C9" w:rsidRPr="0026559A" w:rsidRDefault="0079491F" w:rsidP="00F7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6"/>
        </w:rPr>
      </w:pPr>
      <w:r>
        <w:rPr>
          <w:rFonts w:ascii="Times New Roman" w:hAnsi="Times New Roman" w:cs="Helvetica"/>
          <w:i/>
          <w:color w:val="141413"/>
          <w:szCs w:val="16"/>
        </w:rPr>
        <w:t>Math</w:t>
      </w:r>
      <w:r w:rsidR="0062476E">
        <w:rPr>
          <w:rFonts w:ascii="Times New Roman" w:hAnsi="Times New Roman" w:cs="Helvetica"/>
          <w:i/>
          <w:color w:val="141413"/>
          <w:szCs w:val="16"/>
        </w:rPr>
        <w:t>ematical</w:t>
      </w:r>
      <w:r>
        <w:rPr>
          <w:rFonts w:ascii="Times New Roman" w:hAnsi="Times New Roman" w:cs="Helvetica"/>
          <w:i/>
          <w:color w:val="141413"/>
          <w:szCs w:val="16"/>
        </w:rPr>
        <w:t xml:space="preserve"> Analysis</w:t>
      </w:r>
      <w:r w:rsidR="00256307">
        <w:rPr>
          <w:rFonts w:ascii="Times New Roman" w:hAnsi="Times New Roman" w:cs="Helvetica"/>
          <w:i/>
          <w:color w:val="141413"/>
          <w:szCs w:val="16"/>
        </w:rPr>
        <w:t xml:space="preserve"> Honors</w:t>
      </w:r>
      <w:r w:rsidR="00F742C9">
        <w:rPr>
          <w:rFonts w:ascii="Times New Roman" w:hAnsi="Times New Roman" w:cs="Helvetica"/>
          <w:i/>
          <w:color w:val="141413"/>
          <w:szCs w:val="16"/>
        </w:rPr>
        <w:t xml:space="preserve">, Unit </w:t>
      </w:r>
      <w:r>
        <w:rPr>
          <w:rFonts w:ascii="Times New Roman" w:hAnsi="Times New Roman" w:cs="Helvetica"/>
          <w:i/>
          <w:color w:val="141413"/>
          <w:szCs w:val="16"/>
        </w:rPr>
        <w:t>5</w:t>
      </w:r>
    </w:p>
    <w:p w:rsidR="00F742C9" w:rsidRPr="0026559A" w:rsidRDefault="00F742C9" w:rsidP="00F742C9">
      <w:pPr>
        <w:jc w:val="both"/>
        <w:rPr>
          <w:rFonts w:ascii="Times New Roman" w:hAnsi="Times New Roman"/>
          <w:b/>
          <w:color w:val="000000"/>
        </w:rPr>
      </w:pPr>
    </w:p>
    <w:p w:rsidR="00F742C9" w:rsidRPr="0026559A" w:rsidRDefault="00F742C9" w:rsidP="00F742C9">
      <w:pPr>
        <w:pStyle w:val="Heading1"/>
        <w:ind w:right="3960"/>
        <w:rPr>
          <w:rFonts w:ascii="Times New Roman" w:hAnsi="Times New Roman"/>
          <w:b/>
          <w:color w:val="FFFFFF"/>
          <w:sz w:val="28"/>
        </w:rPr>
      </w:pPr>
      <w:r w:rsidRPr="0026559A">
        <w:rPr>
          <w:rFonts w:ascii="Times New Roman" w:hAnsi="Times New Roman"/>
          <w:b/>
          <w:color w:val="FFFFFF"/>
          <w:sz w:val="28"/>
        </w:rPr>
        <w:t>The Task</w:t>
      </w:r>
    </w:p>
    <w:p w:rsidR="00F742C9" w:rsidRDefault="00F742C9" w:rsidP="00F742C9">
      <w:pPr>
        <w:rPr>
          <w:rFonts w:ascii="Times New Roman" w:hAnsi="Times New Roman"/>
        </w:rPr>
      </w:pPr>
    </w:p>
    <w:p w:rsidR="0079491F" w:rsidRDefault="0079491F" w:rsidP="00F742C9">
      <w:pPr>
        <w:rPr>
          <w:rFonts w:ascii="Times New Roman" w:hAnsi="Times New Roman"/>
        </w:rPr>
      </w:pPr>
      <w:r>
        <w:rPr>
          <w:rFonts w:ascii="Times New Roman" w:hAnsi="Times New Roman"/>
        </w:rPr>
        <w:t>The growth of an average male is shown in the growth c</w:t>
      </w:r>
      <w:r w:rsidR="00A40208">
        <w:rPr>
          <w:rFonts w:ascii="Times New Roman" w:hAnsi="Times New Roman"/>
        </w:rPr>
        <w:t>hart</w:t>
      </w:r>
      <w:r w:rsidR="008438E7">
        <w:rPr>
          <w:rFonts w:ascii="Times New Roman" w:hAnsi="Times New Roman"/>
        </w:rPr>
        <w:t xml:space="preserve"> below.  A local pediatrician </w:t>
      </w:r>
      <w:r w:rsidR="00A40208">
        <w:rPr>
          <w:rFonts w:ascii="Times New Roman" w:hAnsi="Times New Roman"/>
        </w:rPr>
        <w:t xml:space="preserve">would like a model to calculate the average height of his male patients for </w:t>
      </w:r>
      <w:r w:rsidR="007413BA">
        <w:rPr>
          <w:rFonts w:ascii="Times New Roman" w:hAnsi="Times New Roman"/>
        </w:rPr>
        <w:t xml:space="preserve">any age in months.  </w:t>
      </w:r>
      <w:r w:rsidR="0062476E">
        <w:rPr>
          <w:rFonts w:ascii="Times New Roman" w:hAnsi="Times New Roman"/>
          <w:color w:val="000000"/>
        </w:rPr>
        <w:t xml:space="preserve">Use the data to determine a </w:t>
      </w:r>
      <w:r w:rsidR="00E30138">
        <w:rPr>
          <w:rFonts w:ascii="Times New Roman" w:hAnsi="Times New Roman"/>
          <w:color w:val="000000"/>
        </w:rPr>
        <w:t xml:space="preserve">model of best fit </w:t>
      </w:r>
      <w:r w:rsidR="0062476E" w:rsidRPr="0062476E">
        <w:rPr>
          <w:rFonts w:ascii="Times New Roman" w:hAnsi="Times New Roman"/>
          <w:color w:val="000000"/>
        </w:rPr>
        <w:t>for the pediatrician.</w:t>
      </w:r>
      <w:r w:rsidR="00A40208">
        <w:rPr>
          <w:rFonts w:ascii="Times New Roman" w:hAnsi="Times New Roman"/>
        </w:rPr>
        <w:t xml:space="preserve">  </w:t>
      </w:r>
      <w:r w:rsidR="00063F2F">
        <w:rPr>
          <w:rFonts w:ascii="Times New Roman" w:hAnsi="Times New Roman"/>
        </w:rPr>
        <w:t xml:space="preserve">Defend your </w:t>
      </w:r>
      <w:r w:rsidR="0062476E">
        <w:rPr>
          <w:rFonts w:ascii="Times New Roman" w:hAnsi="Times New Roman"/>
        </w:rPr>
        <w:t xml:space="preserve">choice of model </w:t>
      </w:r>
      <w:r w:rsidR="00063F2F">
        <w:rPr>
          <w:rFonts w:ascii="Times New Roman" w:hAnsi="Times New Roman"/>
        </w:rPr>
        <w:t>mathematically.</w:t>
      </w:r>
    </w:p>
    <w:p w:rsidR="0079491F" w:rsidRPr="0026559A" w:rsidRDefault="0079491F" w:rsidP="00F742C9">
      <w:pPr>
        <w:rPr>
          <w:rFonts w:ascii="Times New Roman" w:hAnsi="Times New Roman"/>
        </w:rPr>
      </w:pPr>
    </w:p>
    <w:tbl>
      <w:tblPr>
        <w:tblW w:w="4456" w:type="dxa"/>
        <w:tblInd w:w="1995" w:type="dxa"/>
        <w:tblBorders>
          <w:top w:val="single" w:sz="6" w:space="0" w:color="000000"/>
          <w:left w:val="single" w:sz="6" w:space="0" w:color="000000"/>
          <w:bottom w:val="single" w:sz="6" w:space="0" w:color="000000"/>
          <w:right w:val="single" w:sz="6" w:space="0" w:color="000000"/>
        </w:tblBorders>
        <w:shd w:val="clear" w:color="auto" w:fill="FFFFFF"/>
        <w:tblCellMar>
          <w:top w:w="38" w:type="dxa"/>
          <w:left w:w="38" w:type="dxa"/>
          <w:bottom w:w="38" w:type="dxa"/>
          <w:right w:w="38" w:type="dxa"/>
        </w:tblCellMar>
        <w:tblLook w:val="04A0"/>
      </w:tblPr>
      <w:tblGrid>
        <w:gridCol w:w="1857"/>
        <w:gridCol w:w="2599"/>
      </w:tblGrid>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956F4B">
            <w:pPr>
              <w:jc w:val="center"/>
              <w:rPr>
                <w:rFonts w:ascii="Verdana" w:eastAsia="Times New Roman" w:hAnsi="Verdana"/>
                <w:b/>
                <w:bCs/>
                <w:color w:val="000000"/>
                <w:sz w:val="18"/>
                <w:szCs w:val="18"/>
              </w:rPr>
            </w:pPr>
            <w:r w:rsidRPr="00240F2C">
              <w:rPr>
                <w:rFonts w:ascii="Verdana" w:eastAsia="Times New Roman" w:hAnsi="Verdana"/>
                <w:b/>
                <w:bCs/>
                <w:color w:val="000000"/>
                <w:sz w:val="18"/>
                <w:szCs w:val="18"/>
              </w:rPr>
              <w:t>Age (in months)</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b/>
                <w:bCs/>
                <w:color w:val="000000"/>
                <w:sz w:val="18"/>
                <w:szCs w:val="18"/>
              </w:rPr>
            </w:pPr>
            <w:r w:rsidRPr="00240F2C">
              <w:rPr>
                <w:rFonts w:ascii="Verdana" w:eastAsia="Times New Roman" w:hAnsi="Verdana"/>
                <w:b/>
                <w:bCs/>
                <w:color w:val="000000"/>
                <w:sz w:val="18"/>
                <w:szCs w:val="18"/>
              </w:rPr>
              <w:t>50th Percentile Stature (in centimeters)</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24</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86.4522</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36.5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95.27359</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48.5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102.5105</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60.5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109.1751</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72.5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115.6609</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84.5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122.0305</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96.5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128.1237</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108.5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133.7345</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120.5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138.8234</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132.5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143.7304</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144.5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149.3088</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156.5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156.4099</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168.5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164.1418</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180.5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170.1393</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192.5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173.6101</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204.5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175.341</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216.5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176.185</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228.5</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176.6179</w:t>
            </w:r>
          </w:p>
        </w:tc>
      </w:tr>
      <w:tr w:rsidR="0079491F" w:rsidRPr="00240F2C">
        <w:tc>
          <w:tcPr>
            <w:tcW w:w="1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56307" w:rsidRDefault="0079491F" w:rsidP="00956F4B">
            <w:pPr>
              <w:jc w:val="center"/>
              <w:rPr>
                <w:rFonts w:ascii="Verdana" w:eastAsia="Times New Roman" w:hAnsi="Verdana"/>
                <w:bCs/>
                <w:color w:val="000000"/>
                <w:sz w:val="18"/>
                <w:szCs w:val="18"/>
              </w:rPr>
            </w:pPr>
            <w:r w:rsidRPr="00256307">
              <w:rPr>
                <w:rFonts w:ascii="Verdana" w:eastAsia="Times New Roman" w:hAnsi="Verdana"/>
                <w:bCs/>
                <w:color w:val="000000"/>
                <w:sz w:val="18"/>
                <w:szCs w:val="18"/>
              </w:rPr>
              <w:t>240</w:t>
            </w:r>
          </w:p>
        </w:tc>
        <w:tc>
          <w:tcPr>
            <w:tcW w:w="25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91F" w:rsidRPr="00240F2C" w:rsidRDefault="0079491F" w:rsidP="00473B38">
            <w:pPr>
              <w:jc w:val="center"/>
              <w:rPr>
                <w:rFonts w:ascii="Verdana" w:eastAsia="Times New Roman" w:hAnsi="Verdana"/>
                <w:color w:val="000000"/>
                <w:sz w:val="18"/>
                <w:szCs w:val="18"/>
              </w:rPr>
            </w:pPr>
            <w:r w:rsidRPr="00240F2C">
              <w:rPr>
                <w:rFonts w:ascii="Verdana" w:eastAsia="Times New Roman" w:hAnsi="Verdana"/>
                <w:color w:val="000000"/>
                <w:sz w:val="18"/>
                <w:szCs w:val="18"/>
              </w:rPr>
              <w:t>176.8492</w:t>
            </w:r>
          </w:p>
        </w:tc>
      </w:tr>
    </w:tbl>
    <w:p w:rsidR="0079491F" w:rsidRDefault="001757B0" w:rsidP="0079491F">
      <w:pPr>
        <w:shd w:val="clear" w:color="auto" w:fill="FFFFFF"/>
        <w:spacing w:before="240" w:line="319" w:lineRule="atLeast"/>
        <w:ind w:left="150" w:right="150"/>
        <w:rPr>
          <w:rFonts w:ascii="Verdana" w:eastAsia="Times New Roman" w:hAnsi="Verdana"/>
          <w:color w:val="000000"/>
          <w:sz w:val="18"/>
          <w:szCs w:val="18"/>
        </w:rPr>
      </w:pPr>
      <w:hyperlink r:id="rId7" w:history="1">
        <w:r w:rsidR="0079491F" w:rsidRPr="00B63188">
          <w:rPr>
            <w:rStyle w:val="Hyperlink"/>
            <w:rFonts w:ascii="Verdana" w:eastAsia="Times New Roman" w:hAnsi="Verdana"/>
            <w:sz w:val="18"/>
            <w:szCs w:val="18"/>
          </w:rPr>
          <w:t>http://www.cdc.gov/growthcharts/html_charts/statage.htm</w:t>
        </w:r>
      </w:hyperlink>
    </w:p>
    <w:p w:rsidR="00F742C9" w:rsidRPr="0026559A" w:rsidRDefault="00F742C9" w:rsidP="00F742C9">
      <w:pPr>
        <w:rPr>
          <w:rFonts w:ascii="Times New Roman" w:hAnsi="Times New Roman"/>
        </w:rPr>
      </w:pPr>
    </w:p>
    <w:p w:rsidR="00F742C9" w:rsidRPr="0026559A" w:rsidRDefault="00F742C9" w:rsidP="00F742C9">
      <w:pPr>
        <w:jc w:val="both"/>
        <w:rPr>
          <w:rFonts w:ascii="Times New Roman" w:hAnsi="Times New Roman"/>
          <w:b/>
          <w:color w:val="000000"/>
        </w:rPr>
      </w:pPr>
    </w:p>
    <w:p w:rsidR="00F742C9" w:rsidRPr="0026559A" w:rsidRDefault="00F742C9" w:rsidP="00F742C9">
      <w:pPr>
        <w:pStyle w:val="Heading1"/>
        <w:ind w:right="3960"/>
        <w:rPr>
          <w:rFonts w:ascii="Times New Roman" w:hAnsi="Times New Roman"/>
          <w:b/>
          <w:color w:val="FFFFFF"/>
          <w:sz w:val="28"/>
        </w:rPr>
      </w:pPr>
      <w:r w:rsidRPr="0026559A">
        <w:rPr>
          <w:rFonts w:ascii="Times New Roman" w:hAnsi="Times New Roman"/>
          <w:b/>
          <w:color w:val="FFFFFF"/>
          <w:sz w:val="28"/>
        </w:rPr>
        <w:t>Facilitator Notes</w:t>
      </w:r>
    </w:p>
    <w:p w:rsidR="00F742C9" w:rsidRPr="0026559A" w:rsidRDefault="00F742C9" w:rsidP="00F742C9">
      <w:pPr>
        <w:rPr>
          <w:rFonts w:ascii="Times New Roman" w:hAnsi="Times New Roman"/>
        </w:rPr>
      </w:pPr>
    </w:p>
    <w:p w:rsidR="00F742C9" w:rsidRPr="0026559A" w:rsidRDefault="006B3D46" w:rsidP="00F742C9">
      <w:pPr>
        <w:pStyle w:val="ColorfulList-Accent11"/>
        <w:numPr>
          <w:ilvl w:val="0"/>
          <w:numId w:val="22"/>
        </w:numPr>
        <w:rPr>
          <w:rFonts w:ascii="Times New Roman" w:hAnsi="Times New Roman"/>
        </w:rPr>
      </w:pPr>
      <w:r>
        <w:rPr>
          <w:rFonts w:ascii="Times New Roman" w:hAnsi="Times New Roman"/>
        </w:rPr>
        <w:t>Students should have access to graphing calculators to enter data and calculate regression equations</w:t>
      </w:r>
      <w:r w:rsidR="00F742C9" w:rsidRPr="0026559A">
        <w:rPr>
          <w:rFonts w:ascii="Times New Roman" w:hAnsi="Times New Roman"/>
        </w:rPr>
        <w:t>.</w:t>
      </w:r>
      <w:r>
        <w:rPr>
          <w:rFonts w:ascii="Times New Roman" w:hAnsi="Times New Roman"/>
        </w:rPr>
        <w:t xml:space="preserve">  </w:t>
      </w:r>
      <w:r w:rsidR="00055053">
        <w:rPr>
          <w:rFonts w:ascii="Times New Roman" w:hAnsi="Times New Roman"/>
        </w:rPr>
        <w:t xml:space="preserve">Check their stat plots, residual plots </w:t>
      </w:r>
      <w:r w:rsidR="00063F2F">
        <w:rPr>
          <w:rFonts w:ascii="Times New Roman" w:hAnsi="Times New Roman"/>
        </w:rPr>
        <w:t>and l</w:t>
      </w:r>
      <w:r>
        <w:rPr>
          <w:rFonts w:ascii="Times New Roman" w:hAnsi="Times New Roman"/>
        </w:rPr>
        <w:t xml:space="preserve">ook for evidence of </w:t>
      </w:r>
      <w:r w:rsidR="00063F2F">
        <w:rPr>
          <w:rFonts w:ascii="Times New Roman" w:hAnsi="Times New Roman"/>
        </w:rPr>
        <w:t>MP4 and MP5.</w:t>
      </w:r>
    </w:p>
    <w:p w:rsidR="00F742C9" w:rsidRDefault="00063F2F" w:rsidP="00F742C9">
      <w:pPr>
        <w:pStyle w:val="ColorfulList-Accent11"/>
        <w:numPr>
          <w:ilvl w:val="0"/>
          <w:numId w:val="22"/>
        </w:numPr>
        <w:rPr>
          <w:rFonts w:ascii="Times New Roman" w:hAnsi="Times New Roman"/>
        </w:rPr>
      </w:pPr>
      <w:r>
        <w:rPr>
          <w:rFonts w:ascii="Times New Roman" w:hAnsi="Times New Roman"/>
        </w:rPr>
        <w:t>The use of student g</w:t>
      </w:r>
      <w:r w:rsidR="000C244C">
        <w:rPr>
          <w:rFonts w:ascii="Times New Roman" w:hAnsi="Times New Roman"/>
        </w:rPr>
        <w:t xml:space="preserve">roups </w:t>
      </w:r>
      <w:r w:rsidR="00055053">
        <w:rPr>
          <w:rFonts w:ascii="Times New Roman" w:hAnsi="Times New Roman"/>
        </w:rPr>
        <w:t xml:space="preserve">of four </w:t>
      </w:r>
      <w:r w:rsidR="000C244C">
        <w:rPr>
          <w:rFonts w:ascii="Times New Roman" w:hAnsi="Times New Roman"/>
        </w:rPr>
        <w:t xml:space="preserve">will allow for debate as to which model fits the situation.  </w:t>
      </w:r>
      <w:r w:rsidR="00256307">
        <w:rPr>
          <w:rFonts w:ascii="Times New Roman" w:hAnsi="Times New Roman"/>
        </w:rPr>
        <w:t>(</w:t>
      </w:r>
      <w:r w:rsidR="000C244C">
        <w:rPr>
          <w:rFonts w:ascii="Times New Roman" w:hAnsi="Times New Roman"/>
        </w:rPr>
        <w:t>Look for evidence of MP3.</w:t>
      </w:r>
      <w:r w:rsidR="00256307">
        <w:rPr>
          <w:rFonts w:ascii="Times New Roman" w:hAnsi="Times New Roman"/>
        </w:rPr>
        <w:t>)</w:t>
      </w:r>
    </w:p>
    <w:p w:rsidR="00371609" w:rsidRDefault="008438E7" w:rsidP="00F742C9">
      <w:pPr>
        <w:pStyle w:val="ColorfulList-Accent11"/>
        <w:numPr>
          <w:ilvl w:val="0"/>
          <w:numId w:val="22"/>
        </w:numPr>
        <w:rPr>
          <w:rFonts w:ascii="Times New Roman" w:hAnsi="Times New Roman"/>
        </w:rPr>
      </w:pPr>
      <w:r>
        <w:rPr>
          <w:rFonts w:ascii="Times New Roman" w:hAnsi="Times New Roman"/>
        </w:rPr>
        <w:t xml:space="preserve">Students’ answers may vary for Follow-Up Question #2.  </w:t>
      </w:r>
      <w:r w:rsidR="00223CC6">
        <w:rPr>
          <w:rFonts w:ascii="Times New Roman" w:hAnsi="Times New Roman"/>
        </w:rPr>
        <w:t>Discuss whether the quadratic model is appropriate, and the idea of restricting domain.</w:t>
      </w:r>
      <w:r>
        <w:rPr>
          <w:rFonts w:ascii="Times New Roman" w:hAnsi="Times New Roman"/>
        </w:rPr>
        <w:t xml:space="preserve">  </w:t>
      </w:r>
      <w:r w:rsidR="00256307">
        <w:rPr>
          <w:rFonts w:ascii="Times New Roman" w:hAnsi="Times New Roman"/>
        </w:rPr>
        <w:t xml:space="preserve">(Look for evidence of </w:t>
      </w:r>
      <w:r>
        <w:rPr>
          <w:rFonts w:ascii="Times New Roman" w:hAnsi="Times New Roman"/>
        </w:rPr>
        <w:t xml:space="preserve">MP1, MP3, </w:t>
      </w:r>
      <w:r w:rsidR="00256307">
        <w:rPr>
          <w:rFonts w:ascii="Times New Roman" w:hAnsi="Times New Roman"/>
        </w:rPr>
        <w:t xml:space="preserve">and </w:t>
      </w:r>
      <w:r>
        <w:rPr>
          <w:rFonts w:ascii="Times New Roman" w:hAnsi="Times New Roman"/>
        </w:rPr>
        <w:t>MP7</w:t>
      </w:r>
      <w:r w:rsidR="00256307">
        <w:rPr>
          <w:rFonts w:ascii="Times New Roman" w:hAnsi="Times New Roman"/>
        </w:rPr>
        <w:t>.)</w:t>
      </w:r>
    </w:p>
    <w:p w:rsidR="008438E7" w:rsidRPr="0026559A" w:rsidRDefault="00371609" w:rsidP="00F742C9">
      <w:pPr>
        <w:pStyle w:val="ColorfulList-Accent11"/>
        <w:numPr>
          <w:ilvl w:val="0"/>
          <w:numId w:val="22"/>
        </w:numPr>
        <w:rPr>
          <w:rFonts w:ascii="Times New Roman" w:hAnsi="Times New Roman"/>
        </w:rPr>
      </w:pPr>
      <w:r>
        <w:rPr>
          <w:rFonts w:ascii="Times New Roman" w:hAnsi="Times New Roman"/>
        </w:rPr>
        <w:t>Students learned about residuals in Algebra I and Algebra II.</w:t>
      </w:r>
    </w:p>
    <w:p w:rsidR="00F742C9" w:rsidRPr="0026559A" w:rsidRDefault="00F742C9" w:rsidP="00F742C9">
      <w:pPr>
        <w:rPr>
          <w:rFonts w:ascii="Times New Roman" w:hAnsi="Times New Roman"/>
        </w:rPr>
      </w:pPr>
    </w:p>
    <w:p w:rsidR="00F742C9" w:rsidRPr="0026559A" w:rsidRDefault="00F742C9" w:rsidP="00F742C9">
      <w:pPr>
        <w:jc w:val="both"/>
        <w:rPr>
          <w:rFonts w:ascii="Times New Roman" w:hAnsi="Times New Roman"/>
          <w:b/>
          <w:color w:val="000000"/>
        </w:rPr>
      </w:pPr>
    </w:p>
    <w:p w:rsidR="00F742C9" w:rsidRPr="0026559A" w:rsidRDefault="00F742C9" w:rsidP="00F742C9">
      <w:pPr>
        <w:pStyle w:val="Heading1"/>
        <w:ind w:right="3960"/>
        <w:rPr>
          <w:rFonts w:ascii="Times New Roman" w:hAnsi="Times New Roman"/>
          <w:b/>
          <w:color w:val="FFFFFF"/>
          <w:sz w:val="28"/>
        </w:rPr>
      </w:pPr>
      <w:r w:rsidRPr="0026559A">
        <w:rPr>
          <w:rFonts w:ascii="Times New Roman" w:hAnsi="Times New Roman"/>
          <w:b/>
          <w:color w:val="FFFFFF"/>
          <w:sz w:val="28"/>
        </w:rPr>
        <w:t>Follow-Up Questions</w:t>
      </w:r>
    </w:p>
    <w:p w:rsidR="00F742C9" w:rsidRPr="0026559A" w:rsidRDefault="00F742C9" w:rsidP="00F742C9">
      <w:pPr>
        <w:rPr>
          <w:rFonts w:ascii="Times New Roman" w:hAnsi="Times New Roman"/>
        </w:rPr>
      </w:pPr>
    </w:p>
    <w:p w:rsidR="009F4821" w:rsidRDefault="009F4821" w:rsidP="00F742C9">
      <w:pPr>
        <w:pStyle w:val="ColorfulList-Accent11"/>
        <w:numPr>
          <w:ilvl w:val="0"/>
          <w:numId w:val="5"/>
        </w:numPr>
        <w:rPr>
          <w:rFonts w:ascii="Times New Roman" w:hAnsi="Times New Roman"/>
        </w:rPr>
      </w:pPr>
      <w:r>
        <w:rPr>
          <w:rFonts w:ascii="Times New Roman" w:hAnsi="Times New Roman"/>
        </w:rPr>
        <w:t xml:space="preserve">Based on the model chosen, what is the “limit to growth” </w:t>
      </w:r>
      <w:r w:rsidR="006E5B91">
        <w:rPr>
          <w:rFonts w:ascii="Times New Roman" w:hAnsi="Times New Roman"/>
        </w:rPr>
        <w:t xml:space="preserve">in centimeters </w:t>
      </w:r>
      <w:r>
        <w:rPr>
          <w:rFonts w:ascii="Times New Roman" w:hAnsi="Times New Roman"/>
        </w:rPr>
        <w:t>for the average male?</w:t>
      </w:r>
      <w:r w:rsidR="006E5B91">
        <w:rPr>
          <w:rFonts w:ascii="Times New Roman" w:hAnsi="Times New Roman"/>
        </w:rPr>
        <w:t xml:space="preserve">  </w:t>
      </w:r>
      <w:r w:rsidR="00654DD5">
        <w:rPr>
          <w:rFonts w:ascii="Times New Roman" w:hAnsi="Times New Roman"/>
        </w:rPr>
        <w:t>Is there evidence of this value in the model?</w:t>
      </w:r>
    </w:p>
    <w:p w:rsidR="006E5B91" w:rsidRDefault="00264FE9" w:rsidP="00F742C9">
      <w:pPr>
        <w:pStyle w:val="ColorfulList-Accent11"/>
        <w:numPr>
          <w:ilvl w:val="0"/>
          <w:numId w:val="5"/>
        </w:numPr>
        <w:rPr>
          <w:rFonts w:ascii="Times New Roman" w:hAnsi="Times New Roman"/>
        </w:rPr>
      </w:pPr>
      <w:r>
        <w:rPr>
          <w:rFonts w:ascii="Times New Roman" w:hAnsi="Times New Roman"/>
        </w:rPr>
        <w:t>Have you c</w:t>
      </w:r>
      <w:r w:rsidR="006E5B91">
        <w:rPr>
          <w:rFonts w:ascii="Times New Roman" w:hAnsi="Times New Roman"/>
        </w:rPr>
        <w:t>alculate</w:t>
      </w:r>
      <w:r>
        <w:rPr>
          <w:rFonts w:ascii="Times New Roman" w:hAnsi="Times New Roman"/>
        </w:rPr>
        <w:t>d</w:t>
      </w:r>
      <w:r w:rsidR="006E5B91">
        <w:rPr>
          <w:rFonts w:ascii="Times New Roman" w:hAnsi="Times New Roman"/>
        </w:rPr>
        <w:t xml:space="preserve"> a qua</w:t>
      </w:r>
      <w:r>
        <w:rPr>
          <w:rFonts w:ascii="Times New Roman" w:hAnsi="Times New Roman"/>
        </w:rPr>
        <w:t>dratic regression for this data?</w:t>
      </w:r>
      <w:r w:rsidR="006E5B91">
        <w:rPr>
          <w:rFonts w:ascii="Times New Roman" w:hAnsi="Times New Roman"/>
        </w:rPr>
        <w:t xml:space="preserve">  Could this be a good model for the pediatrician?</w:t>
      </w:r>
      <w:r w:rsidR="009568CE">
        <w:rPr>
          <w:rFonts w:ascii="Times New Roman" w:hAnsi="Times New Roman"/>
        </w:rPr>
        <w:t xml:space="preserve">  Why or why not</w:t>
      </w:r>
      <w:r>
        <w:rPr>
          <w:rFonts w:ascii="Times New Roman" w:hAnsi="Times New Roman"/>
        </w:rPr>
        <w:t>?</w:t>
      </w:r>
    </w:p>
    <w:p w:rsidR="009568CE" w:rsidRPr="0026559A" w:rsidRDefault="009568CE" w:rsidP="00F742C9">
      <w:pPr>
        <w:pStyle w:val="ColorfulList-Accent11"/>
        <w:numPr>
          <w:ilvl w:val="0"/>
          <w:numId w:val="5"/>
        </w:numPr>
        <w:rPr>
          <w:rFonts w:ascii="Times New Roman" w:hAnsi="Times New Roman"/>
        </w:rPr>
      </w:pPr>
      <w:r>
        <w:rPr>
          <w:rFonts w:ascii="Times New Roman" w:hAnsi="Times New Roman"/>
        </w:rPr>
        <w:t>Is there any other information the pediatrician could provide to match a model more closely to the data?  Explain.</w:t>
      </w:r>
    </w:p>
    <w:p w:rsidR="00F742C9" w:rsidRPr="0026559A" w:rsidRDefault="00F742C9" w:rsidP="00F742C9">
      <w:pPr>
        <w:pStyle w:val="ColorfulList-Accent11"/>
        <w:rPr>
          <w:rFonts w:ascii="Times New Roman" w:hAnsi="Times New Roman"/>
        </w:rPr>
      </w:pPr>
    </w:p>
    <w:p w:rsidR="00F742C9" w:rsidRPr="0026559A" w:rsidRDefault="00F742C9" w:rsidP="00F742C9">
      <w:pPr>
        <w:rPr>
          <w:rFonts w:ascii="Times New Roman" w:hAnsi="Times New Roman"/>
        </w:rPr>
      </w:pPr>
    </w:p>
    <w:p w:rsidR="00F742C9" w:rsidRPr="0026559A" w:rsidRDefault="00F742C9" w:rsidP="00F742C9">
      <w:pPr>
        <w:pStyle w:val="Heading1"/>
        <w:ind w:right="3960"/>
        <w:rPr>
          <w:rFonts w:ascii="Times New Roman" w:hAnsi="Times New Roman"/>
          <w:b/>
          <w:color w:val="FFFFFF"/>
          <w:sz w:val="28"/>
        </w:rPr>
      </w:pPr>
      <w:r w:rsidRPr="0026559A">
        <w:rPr>
          <w:rFonts w:ascii="Times New Roman" w:hAnsi="Times New Roman"/>
          <w:b/>
          <w:color w:val="FFFFFF"/>
          <w:sz w:val="28"/>
        </w:rPr>
        <w:t>Solutions</w:t>
      </w:r>
    </w:p>
    <w:p w:rsidR="00F742C9" w:rsidRPr="0026559A" w:rsidRDefault="00F742C9" w:rsidP="00F742C9">
      <w:pPr>
        <w:rPr>
          <w:rFonts w:ascii="Times New Roman" w:hAnsi="Times New Roman"/>
        </w:rPr>
      </w:pPr>
    </w:p>
    <w:p w:rsidR="00F742C9" w:rsidRDefault="00F742C9" w:rsidP="00F742C9">
      <w:pPr>
        <w:ind w:left="720"/>
        <w:rPr>
          <w:rFonts w:ascii="Times New Roman" w:hAnsi="Times New Roman"/>
          <w:color w:val="FF0000"/>
        </w:rPr>
      </w:pPr>
    </w:p>
    <w:p w:rsidR="00C310FC" w:rsidRDefault="00C310FC" w:rsidP="00F742C9">
      <w:pPr>
        <w:ind w:left="720"/>
        <w:rPr>
          <w:rFonts w:ascii="Times New Roman" w:hAnsi="Times New Roman"/>
          <w:color w:val="FF0000"/>
        </w:rPr>
      </w:pPr>
    </w:p>
    <w:p w:rsidR="00C310FC" w:rsidRDefault="001757B0" w:rsidP="00F742C9">
      <w:pPr>
        <w:ind w:left="720"/>
        <w:rPr>
          <w:rFonts w:ascii="Times New Roman" w:hAnsi="Times New Roman"/>
          <w:color w:val="FF0000"/>
        </w:rPr>
      </w:pPr>
      <w:r>
        <w:rPr>
          <w:rFonts w:ascii="Times New Roman" w:hAnsi="Times New Roman"/>
          <w:noProof/>
          <w:color w:val="FF0000"/>
        </w:rPr>
        <w:pict>
          <v:group id="_x0000_s1032" style="position:absolute;left:0;text-align:left;margin-left:68pt;margin-top:87.5pt;width:118.85pt;height:52.75pt;z-index:251656192" coordorigin="2800,3190" coordsize="2377,1055">
            <v:shapetype id="_x0000_t202" coordsize="21600,21600" o:spt="202" path="m0,0l0,21600,21600,21600,21600,0xe">
              <v:stroke joinstyle="miter"/>
              <v:path gradientshapeok="t" o:connecttype="rect"/>
            </v:shapetype>
            <v:shape id="_x0000_s1030" type="#_x0000_t202" style="position:absolute;left:2800;top:3190;width:2377;height:440;mso-height-percent:200;mso-height-percent:200;mso-width-relative:margin;mso-height-relative:margin" o:regroupid="1">
              <v:textbox style="mso-fit-shape-to-text:t">
                <w:txbxContent>
                  <w:p w:rsidR="00C310FC" w:rsidRDefault="00264FE9" w:rsidP="00C310FC">
                    <w:r>
                      <w:t xml:space="preserve">Exponential </w:t>
                    </w:r>
                    <w:r w:rsidR="00C310FC">
                      <w:t>Model</w:t>
                    </w:r>
                  </w:p>
                </w:txbxContent>
              </v:textbox>
            </v:shape>
            <v:shapetype id="_x0000_t32" coordsize="21600,21600" o:spt="32" o:oned="t" path="m0,0l21600,21600e" filled="f">
              <v:path arrowok="t" fillok="f" o:connecttype="none"/>
              <o:lock v:ext="edit" shapetype="t"/>
            </v:shapetype>
            <v:shape id="_x0000_s1031" type="#_x0000_t32" style="position:absolute;left:3219;top:3660;width:81;height:585" o:connectortype="straight" o:regroupid="1" strokeweight="2.25pt">
              <v:stroke endarrow="block"/>
            </v:shape>
          </v:group>
        </w:pict>
      </w:r>
      <w:r>
        <w:rPr>
          <w:rFonts w:ascii="Times New Roman" w:hAnsi="Times New Roman"/>
          <w:noProof/>
          <w:color w:val="FF0000"/>
        </w:rPr>
        <w:pict>
          <v:group id="_x0000_s1028" style="position:absolute;left:0;text-align:left;margin-left:78pt;margin-top:156pt;width:99.4pt;height:33.65pt;z-index:251655168" coordorigin="3000,4560" coordsize="1988,673">
            <v:shape id="_x0000_s1026" type="#_x0000_t202" style="position:absolute;left:3064;top:4793;width:1924;height:440;mso-height-percent:200;mso-height-percent:200;mso-width-relative:margin;mso-height-relative:margin">
              <v:textbox style="mso-fit-shape-to-text:t">
                <w:txbxContent>
                  <w:p w:rsidR="00C310FC" w:rsidRDefault="00C310FC">
                    <w:r>
                      <w:t>Logistics Model</w:t>
                    </w:r>
                  </w:p>
                </w:txbxContent>
              </v:textbox>
            </v:shape>
            <v:shape id="_x0000_s1027" type="#_x0000_t32" style="position:absolute;left:3000;top:4560;width:101;height:225;flip:x y" o:connectortype="straight" strokeweight="2.25pt">
              <v:stroke endarrow="block"/>
            </v:shape>
          </v:group>
        </w:pict>
      </w:r>
      <w:r w:rsidRPr="001757B0">
        <w:rPr>
          <w:rFonts w:ascii="Times New Roman" w:hAnsi="Times New Roman"/>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pt;height:242pt">
            <v:imagedata r:id="rId8" o:title="Capture"/>
          </v:shape>
        </w:pict>
      </w:r>
    </w:p>
    <w:p w:rsidR="00C310FC" w:rsidRDefault="00C310FC" w:rsidP="00F742C9">
      <w:pPr>
        <w:ind w:left="720"/>
        <w:rPr>
          <w:rFonts w:ascii="Times New Roman" w:hAnsi="Times New Roman"/>
          <w:color w:val="FF0000"/>
        </w:rPr>
      </w:pPr>
    </w:p>
    <w:p w:rsidR="00E30138" w:rsidRDefault="001757B0" w:rsidP="00F742C9">
      <w:pPr>
        <w:ind w:left="720"/>
        <w:rPr>
          <w:rFonts w:ascii="Times New Roman" w:hAnsi="Times New Roman"/>
          <w:color w:val="FF0000"/>
        </w:rPr>
      </w:pPr>
      <w:r>
        <w:rPr>
          <w:rFonts w:ascii="Times New Roman" w:hAnsi="Times New Roman"/>
          <w:noProof/>
          <w:color w:val="FF0000"/>
        </w:rPr>
        <w:pict>
          <v:shape id="_x0000_s1042" type="#_x0000_t32" style="position:absolute;left:0;text-align:left;margin-left:78pt;margin-top:97.35pt;width:10.95pt;height:53.1pt;z-index:251660288" o:connectortype="straight" strokeweight="2.25pt">
            <v:stroke endarrow="block"/>
          </v:shape>
        </w:pict>
      </w:r>
      <w:r>
        <w:rPr>
          <w:rFonts w:ascii="Times New Roman" w:hAnsi="Times New Roman"/>
          <w:noProof/>
          <w:color w:val="FF0000"/>
        </w:rPr>
        <w:pict>
          <v:shape id="_x0000_s1041" type="#_x0000_t202" style="position:absolute;left:0;text-align:left;margin-left:68.4pt;margin-top:74.55pt;width:101.4pt;height:22pt;z-index:251659264;mso-height-percent:200;mso-height-percent:200;mso-width-relative:margin;mso-height-relative:margin" filled="f" stroked="f">
            <v:textbox style="mso-fit-shape-to-text:t">
              <w:txbxContent>
                <w:p w:rsidR="00264FE9" w:rsidRDefault="00264FE9" w:rsidP="00264FE9">
                  <w:r>
                    <w:t>Quadratic Model</w:t>
                  </w:r>
                </w:p>
              </w:txbxContent>
            </v:textbox>
          </v:shape>
        </w:pict>
      </w:r>
      <w:r>
        <w:rPr>
          <w:rFonts w:ascii="Times New Roman" w:hAnsi="Times New Roman"/>
          <w:noProof/>
          <w:color w:val="FF0000"/>
        </w:rPr>
        <w:pict>
          <v:shape id="_x0000_s1040" type="#_x0000_t32" style="position:absolute;left:0;text-align:left;margin-left:103.4pt;margin-top:150.45pt;width:15.05pt;height:25.8pt;flip:x y;z-index:251658240" o:connectortype="straight" strokeweight="2.25pt">
            <v:stroke endarrow="block"/>
          </v:shape>
        </w:pict>
      </w:r>
      <w:r>
        <w:rPr>
          <w:rFonts w:ascii="Times New Roman" w:hAnsi="Times New Roman"/>
          <w:noProof/>
          <w:color w:val="FF0000"/>
          <w:lang w:eastAsia="zh-TW"/>
        </w:rPr>
        <w:pict>
          <v:shape id="_x0000_s1039" type="#_x0000_t202" style="position:absolute;left:0;text-align:left;margin-left:106.05pt;margin-top:176.25pt;width:116.4pt;height:22pt;z-index:251657216;mso-height-percent:200;mso-height-percent:200;mso-width-relative:margin;mso-height-relative:margin" filled="f" stroked="f">
            <v:textbox style="mso-fit-shape-to-text:t">
              <w:txbxContent>
                <w:p w:rsidR="008D21CF" w:rsidRDefault="008D21CF">
                  <w:r>
                    <w:t>Logarithmic Model</w:t>
                  </w:r>
                </w:p>
              </w:txbxContent>
            </v:textbox>
          </v:shape>
        </w:pict>
      </w:r>
      <w:r w:rsidRPr="001757B0">
        <w:rPr>
          <w:rFonts w:ascii="Times New Roman" w:hAnsi="Times New Roman"/>
          <w:color w:val="FF0000"/>
        </w:rPr>
        <w:pict>
          <v:shape id="_x0000_i1026" type="#_x0000_t75" style="width:403pt;height:264pt">
            <v:imagedata r:id="rId9" o:title="Quadratic and Logarithmic Models"/>
          </v:shape>
        </w:pict>
      </w:r>
    </w:p>
    <w:p w:rsidR="00E30138" w:rsidRDefault="00E30138" w:rsidP="00F742C9">
      <w:pPr>
        <w:ind w:left="720"/>
        <w:rPr>
          <w:rFonts w:ascii="Times New Roman" w:hAnsi="Times New Roman"/>
          <w:color w:val="FF0000"/>
        </w:rPr>
      </w:pPr>
    </w:p>
    <w:p w:rsidR="008D21CF" w:rsidRDefault="008D21CF" w:rsidP="00F742C9">
      <w:pPr>
        <w:ind w:left="720"/>
        <w:rPr>
          <w:rFonts w:ascii="Times New Roman" w:hAnsi="Times New Roman"/>
          <w:color w:val="FF0000"/>
        </w:rPr>
      </w:pPr>
    </w:p>
    <w:p w:rsidR="00223CC6" w:rsidRDefault="00223CC6" w:rsidP="00F742C9">
      <w:pPr>
        <w:ind w:left="720"/>
        <w:rPr>
          <w:rFonts w:ascii="Times New Roman" w:hAnsi="Times New Roman"/>
          <w:color w:val="FF0000"/>
        </w:rPr>
      </w:pPr>
    </w:p>
    <w:p w:rsidR="00223CC6" w:rsidRDefault="00223CC6" w:rsidP="00F742C9">
      <w:pPr>
        <w:ind w:left="720"/>
        <w:rPr>
          <w:rFonts w:ascii="Times New Roman" w:hAnsi="Times New Roman"/>
          <w:color w:val="FF0000"/>
        </w:rPr>
      </w:pPr>
    </w:p>
    <w:p w:rsidR="00223CC6" w:rsidRDefault="00223CC6" w:rsidP="00F742C9">
      <w:pPr>
        <w:ind w:left="720"/>
        <w:rPr>
          <w:rFonts w:ascii="Times New Roman" w:hAnsi="Times New Roman"/>
          <w:color w:val="FF0000"/>
        </w:rPr>
      </w:pPr>
    </w:p>
    <w:p w:rsidR="00223CC6" w:rsidRDefault="00223CC6" w:rsidP="00F742C9">
      <w:pPr>
        <w:ind w:left="720"/>
        <w:rPr>
          <w:rFonts w:ascii="Times New Roman" w:hAnsi="Times New Roman"/>
          <w:color w:val="FF0000"/>
        </w:rPr>
      </w:pPr>
    </w:p>
    <w:p w:rsidR="00E73A85" w:rsidRDefault="00E73A85" w:rsidP="00F742C9">
      <w:pPr>
        <w:ind w:left="720"/>
        <w:rPr>
          <w:rFonts w:ascii="Times New Roman" w:hAnsi="Times New Roman"/>
        </w:rPr>
      </w:pPr>
      <w:r>
        <w:rPr>
          <w:rFonts w:ascii="Times New Roman" w:hAnsi="Times New Roman"/>
        </w:rPr>
        <w:t xml:space="preserve">Exponential Model:  </w:t>
      </w:r>
      <w:r w:rsidRPr="00E73A85">
        <w:rPr>
          <w:rFonts w:ascii="Times New Roman" w:hAnsi="Times New Roman"/>
          <w:position w:val="-10"/>
        </w:rPr>
        <w:object w:dxaOrig="3280" w:dyaOrig="420">
          <v:shape id="_x0000_i1027" type="#_x0000_t75" style="width:164pt;height:21pt" o:ole="">
            <v:imagedata r:id="rId10" o:title=""/>
          </v:shape>
          <o:OLEObject Type="Embed" ProgID="Equation.3" ShapeID="_x0000_i1027" DrawAspect="Content" ObjectID="_1340473824" r:id="rId11"/>
        </w:object>
      </w:r>
      <w:r>
        <w:rPr>
          <w:rFonts w:ascii="Times New Roman" w:hAnsi="Times New Roman"/>
        </w:rPr>
        <w:t xml:space="preserve">  </w:t>
      </w:r>
    </w:p>
    <w:p w:rsidR="00E30138" w:rsidRDefault="00E30138" w:rsidP="00F742C9">
      <w:pPr>
        <w:ind w:left="720"/>
        <w:rPr>
          <w:rFonts w:ascii="Times New Roman" w:hAnsi="Times New Roman"/>
        </w:rPr>
      </w:pPr>
    </w:p>
    <w:p w:rsidR="00E30138" w:rsidRDefault="00E30138" w:rsidP="00E30138">
      <w:pPr>
        <w:ind w:left="720"/>
        <w:jc w:val="center"/>
        <w:rPr>
          <w:rFonts w:ascii="Times New Roman" w:hAnsi="Times New Roman"/>
        </w:rPr>
      </w:pPr>
      <w:r>
        <w:rPr>
          <w:rFonts w:ascii="Times New Roman" w:hAnsi="Times New Roman"/>
        </w:rPr>
        <w:t xml:space="preserve">Exponential Residuals </w:t>
      </w:r>
    </w:p>
    <w:p w:rsidR="00E30138" w:rsidRDefault="00E30138" w:rsidP="00F742C9">
      <w:pPr>
        <w:ind w:left="720"/>
        <w:rPr>
          <w:rFonts w:ascii="Times New Roman" w:hAnsi="Times New Roman"/>
        </w:rPr>
      </w:pPr>
    </w:p>
    <w:p w:rsidR="00E30138" w:rsidRDefault="001757B0" w:rsidP="00E30138">
      <w:pPr>
        <w:ind w:left="720"/>
        <w:jc w:val="center"/>
        <w:rPr>
          <w:rFonts w:ascii="Times New Roman" w:hAnsi="Times New Roman"/>
        </w:rPr>
      </w:pPr>
      <w:r w:rsidRPr="001757B0">
        <w:rPr>
          <w:rFonts w:ascii="Times New Roman" w:hAnsi="Times New Roman"/>
        </w:rPr>
        <w:pict>
          <v:shape id="_x0000_i1028" type="#_x0000_t75" style="width:308pt;height:197pt">
            <v:imagedata r:id="rId12" o:title="Exponential Residuals Graph"/>
          </v:shape>
        </w:pict>
      </w:r>
      <w:r w:rsidR="00E30138">
        <w:rPr>
          <w:rFonts w:ascii="Times New Roman" w:hAnsi="Times New Roman"/>
        </w:rPr>
        <w:t xml:space="preserve">  </w:t>
      </w:r>
    </w:p>
    <w:p w:rsidR="00E73A85" w:rsidRDefault="00E73A85" w:rsidP="00F742C9">
      <w:pPr>
        <w:ind w:left="720"/>
        <w:rPr>
          <w:rFonts w:ascii="Times New Roman" w:hAnsi="Times New Roman"/>
        </w:rPr>
      </w:pPr>
    </w:p>
    <w:p w:rsidR="00223CC6" w:rsidRDefault="00223CC6" w:rsidP="00F742C9">
      <w:pPr>
        <w:ind w:left="720"/>
        <w:rPr>
          <w:rFonts w:ascii="Times New Roman" w:hAnsi="Times New Roman"/>
        </w:rPr>
      </w:pPr>
    </w:p>
    <w:p w:rsidR="00E30138" w:rsidRDefault="00E30138" w:rsidP="00F742C9">
      <w:pPr>
        <w:ind w:left="720"/>
        <w:rPr>
          <w:rFonts w:ascii="Times New Roman" w:hAnsi="Times New Roman"/>
        </w:rPr>
      </w:pPr>
    </w:p>
    <w:p w:rsidR="00E73A85" w:rsidRDefault="00E73A85" w:rsidP="00F742C9">
      <w:pPr>
        <w:ind w:left="720"/>
        <w:rPr>
          <w:rFonts w:ascii="Times New Roman" w:hAnsi="Times New Roman"/>
          <w:position w:val="-30"/>
        </w:rPr>
      </w:pPr>
      <w:r>
        <w:rPr>
          <w:rFonts w:ascii="Times New Roman" w:hAnsi="Times New Roman"/>
        </w:rPr>
        <w:t xml:space="preserve">Logistics Model:  </w:t>
      </w:r>
      <w:r w:rsidRPr="00E73A85">
        <w:rPr>
          <w:rFonts w:ascii="Times New Roman" w:hAnsi="Times New Roman"/>
          <w:position w:val="-30"/>
        </w:rPr>
        <w:object w:dxaOrig="4440" w:dyaOrig="680">
          <v:shape id="_x0000_i1029" type="#_x0000_t75" style="width:222pt;height:34pt" o:ole="">
            <v:imagedata r:id="rId13" o:title=""/>
          </v:shape>
          <o:OLEObject Type="Embed" ProgID="Equation.3" ShapeID="_x0000_i1029" DrawAspect="Content" ObjectID="_1340473825" r:id="rId14"/>
        </w:object>
      </w:r>
    </w:p>
    <w:p w:rsidR="00055053" w:rsidRDefault="00055053" w:rsidP="00E30138">
      <w:pPr>
        <w:ind w:left="720"/>
        <w:jc w:val="center"/>
        <w:rPr>
          <w:rFonts w:ascii="Times New Roman" w:hAnsi="Times New Roman"/>
          <w:position w:val="-30"/>
        </w:rPr>
      </w:pPr>
    </w:p>
    <w:p w:rsidR="00E30138" w:rsidRDefault="00E30138" w:rsidP="00E30138">
      <w:pPr>
        <w:ind w:left="720"/>
        <w:jc w:val="center"/>
        <w:rPr>
          <w:rFonts w:ascii="Times New Roman" w:hAnsi="Times New Roman"/>
          <w:position w:val="-30"/>
        </w:rPr>
      </w:pPr>
      <w:r>
        <w:rPr>
          <w:rFonts w:ascii="Times New Roman" w:hAnsi="Times New Roman"/>
          <w:position w:val="-30"/>
        </w:rPr>
        <w:t>Logistics Residuals</w:t>
      </w:r>
    </w:p>
    <w:p w:rsidR="00E30138" w:rsidRDefault="00E30138" w:rsidP="00F742C9">
      <w:pPr>
        <w:ind w:left="720"/>
        <w:rPr>
          <w:rFonts w:ascii="Times New Roman" w:hAnsi="Times New Roman"/>
        </w:rPr>
      </w:pPr>
    </w:p>
    <w:p w:rsidR="00E73A85" w:rsidRDefault="001757B0" w:rsidP="00E30138">
      <w:pPr>
        <w:ind w:left="720"/>
        <w:jc w:val="center"/>
        <w:rPr>
          <w:rFonts w:ascii="Times New Roman" w:hAnsi="Times New Roman"/>
        </w:rPr>
      </w:pPr>
      <w:r w:rsidRPr="001757B0">
        <w:rPr>
          <w:rFonts w:ascii="Times New Roman" w:hAnsi="Times New Roman"/>
        </w:rPr>
        <w:pict>
          <v:shape id="_x0000_i1030" type="#_x0000_t75" style="width:309pt;height:194pt">
            <v:imagedata r:id="rId15" o:title="Logistics Residuals Graph"/>
          </v:shape>
        </w:pict>
      </w:r>
    </w:p>
    <w:p w:rsidR="00E30138" w:rsidRDefault="00E30138" w:rsidP="00F742C9">
      <w:pPr>
        <w:ind w:left="720"/>
        <w:rPr>
          <w:rFonts w:ascii="Times New Roman" w:hAnsi="Times New Roman"/>
        </w:rPr>
      </w:pPr>
    </w:p>
    <w:p w:rsidR="00E30138" w:rsidRDefault="00E30138" w:rsidP="00F742C9">
      <w:pPr>
        <w:ind w:left="720"/>
        <w:rPr>
          <w:rFonts w:ascii="Times New Roman" w:hAnsi="Times New Roman"/>
        </w:rPr>
      </w:pPr>
    </w:p>
    <w:p w:rsidR="00E30138" w:rsidRDefault="00E30138" w:rsidP="00F742C9">
      <w:pPr>
        <w:ind w:left="720"/>
        <w:rPr>
          <w:rFonts w:ascii="Times New Roman" w:hAnsi="Times New Roman"/>
        </w:rPr>
      </w:pPr>
      <w:r>
        <w:rPr>
          <w:rFonts w:ascii="Times New Roman" w:hAnsi="Times New Roman"/>
        </w:rPr>
        <w:t xml:space="preserve">Logarithmic Model:  </w:t>
      </w:r>
      <w:r w:rsidRPr="00E30138">
        <w:rPr>
          <w:rFonts w:ascii="Times New Roman" w:hAnsi="Times New Roman"/>
          <w:position w:val="-10"/>
        </w:rPr>
        <w:object w:dxaOrig="3720" w:dyaOrig="320">
          <v:shape id="_x0000_i1031" type="#_x0000_t75" style="width:186pt;height:16pt" o:ole="">
            <v:imagedata r:id="rId16" o:title=""/>
          </v:shape>
          <o:OLEObject Type="Embed" ProgID="Equation.3" ShapeID="_x0000_i1031" DrawAspect="Content" ObjectID="_1340473826" r:id="rId17"/>
        </w:object>
      </w:r>
    </w:p>
    <w:p w:rsidR="00E30138" w:rsidRDefault="00E30138" w:rsidP="00F742C9">
      <w:pPr>
        <w:ind w:left="720"/>
        <w:rPr>
          <w:rFonts w:ascii="Times New Roman" w:hAnsi="Times New Roman"/>
        </w:rPr>
      </w:pPr>
    </w:p>
    <w:p w:rsidR="00E30138" w:rsidRDefault="00E30138" w:rsidP="00E30138">
      <w:pPr>
        <w:ind w:left="720"/>
        <w:jc w:val="center"/>
        <w:rPr>
          <w:rFonts w:ascii="Times New Roman" w:hAnsi="Times New Roman"/>
        </w:rPr>
      </w:pPr>
      <w:r>
        <w:rPr>
          <w:rFonts w:ascii="Times New Roman" w:hAnsi="Times New Roman"/>
        </w:rPr>
        <w:t>Logarithmic Residuals</w:t>
      </w:r>
    </w:p>
    <w:p w:rsidR="00E30138" w:rsidRDefault="00E30138" w:rsidP="00F742C9">
      <w:pPr>
        <w:ind w:left="720"/>
        <w:rPr>
          <w:rFonts w:ascii="Times New Roman" w:hAnsi="Times New Roman"/>
        </w:rPr>
      </w:pPr>
    </w:p>
    <w:p w:rsidR="00E30138" w:rsidRDefault="001757B0" w:rsidP="00E30138">
      <w:pPr>
        <w:ind w:left="720"/>
        <w:jc w:val="center"/>
        <w:rPr>
          <w:rFonts w:ascii="Times New Roman" w:hAnsi="Times New Roman"/>
        </w:rPr>
      </w:pPr>
      <w:r w:rsidRPr="001757B0">
        <w:rPr>
          <w:rFonts w:ascii="Times New Roman" w:hAnsi="Times New Roman"/>
        </w:rPr>
        <w:pict>
          <v:shape id="_x0000_i1032" type="#_x0000_t75" style="width:308pt;height:190pt">
            <v:imagedata r:id="rId18" o:title="Logarithmic Residuals Graph"/>
          </v:shape>
        </w:pict>
      </w:r>
    </w:p>
    <w:p w:rsidR="00E30138" w:rsidRDefault="00E30138" w:rsidP="00F742C9">
      <w:pPr>
        <w:ind w:left="720"/>
        <w:rPr>
          <w:rFonts w:ascii="Times New Roman" w:hAnsi="Times New Roman"/>
        </w:rPr>
      </w:pPr>
    </w:p>
    <w:p w:rsidR="00223CC6" w:rsidRDefault="00223CC6" w:rsidP="00F742C9">
      <w:pPr>
        <w:ind w:left="720"/>
        <w:rPr>
          <w:rFonts w:ascii="Times New Roman" w:hAnsi="Times New Roman"/>
        </w:rPr>
      </w:pPr>
    </w:p>
    <w:p w:rsidR="00E30138" w:rsidRDefault="00E30138" w:rsidP="00E30138">
      <w:pPr>
        <w:ind w:left="720"/>
        <w:rPr>
          <w:rFonts w:ascii="Times New Roman" w:hAnsi="Times New Roman"/>
          <w:position w:val="-10"/>
        </w:rPr>
      </w:pPr>
      <w:r>
        <w:rPr>
          <w:rFonts w:ascii="Times New Roman" w:hAnsi="Times New Roman"/>
        </w:rPr>
        <w:t xml:space="preserve">Quadratic Model:  </w:t>
      </w:r>
      <w:r w:rsidRPr="00E73A85">
        <w:rPr>
          <w:rFonts w:ascii="Times New Roman" w:hAnsi="Times New Roman"/>
          <w:position w:val="-10"/>
        </w:rPr>
        <w:object w:dxaOrig="5480" w:dyaOrig="420">
          <v:shape id="_x0000_i1033" type="#_x0000_t75" style="width:275pt;height:21pt" o:ole="">
            <v:imagedata r:id="rId19" o:title=""/>
          </v:shape>
          <o:OLEObject Type="Embed" ProgID="Equation.3" ShapeID="_x0000_i1033" DrawAspect="Content" ObjectID="_1340473827" r:id="rId20"/>
        </w:object>
      </w:r>
    </w:p>
    <w:p w:rsidR="00E30138" w:rsidRDefault="00E30138" w:rsidP="00E30138">
      <w:pPr>
        <w:ind w:left="720"/>
        <w:rPr>
          <w:rFonts w:ascii="Times New Roman" w:hAnsi="Times New Roman"/>
        </w:rPr>
      </w:pPr>
    </w:p>
    <w:p w:rsidR="00E30138" w:rsidRDefault="00E30138" w:rsidP="00E30138">
      <w:pPr>
        <w:ind w:left="720"/>
        <w:jc w:val="center"/>
        <w:rPr>
          <w:rFonts w:ascii="Times New Roman" w:hAnsi="Times New Roman"/>
        </w:rPr>
      </w:pPr>
      <w:r>
        <w:rPr>
          <w:rFonts w:ascii="Times New Roman" w:hAnsi="Times New Roman"/>
        </w:rPr>
        <w:t>Quadratic Residuals</w:t>
      </w:r>
    </w:p>
    <w:p w:rsidR="00E30138" w:rsidRDefault="00E30138" w:rsidP="00F742C9">
      <w:pPr>
        <w:ind w:left="720"/>
        <w:rPr>
          <w:rFonts w:ascii="Times New Roman" w:hAnsi="Times New Roman"/>
        </w:rPr>
      </w:pPr>
    </w:p>
    <w:p w:rsidR="00E30138" w:rsidRDefault="001757B0" w:rsidP="00E30138">
      <w:pPr>
        <w:ind w:left="720"/>
        <w:jc w:val="center"/>
        <w:rPr>
          <w:rFonts w:ascii="Times New Roman" w:hAnsi="Times New Roman"/>
        </w:rPr>
      </w:pPr>
      <w:r w:rsidRPr="001757B0">
        <w:rPr>
          <w:rFonts w:ascii="Times New Roman" w:hAnsi="Times New Roman"/>
        </w:rPr>
        <w:pict>
          <v:shape id="_x0000_i1034" type="#_x0000_t75" style="width:311pt;height:194pt">
            <v:imagedata r:id="rId21" o:title="Quadratic Residuals Graph"/>
          </v:shape>
        </w:pict>
      </w:r>
    </w:p>
    <w:p w:rsidR="0003449C" w:rsidRDefault="0003449C" w:rsidP="0003449C">
      <w:pPr>
        <w:ind w:left="720"/>
        <w:rPr>
          <w:rFonts w:ascii="Times New Roman" w:hAnsi="Times New Roman"/>
        </w:rPr>
      </w:pPr>
    </w:p>
    <w:p w:rsidR="0003449C" w:rsidRDefault="0003449C" w:rsidP="0003449C">
      <w:pPr>
        <w:ind w:left="720"/>
        <w:rPr>
          <w:rFonts w:ascii="Times New Roman" w:hAnsi="Times New Roman"/>
        </w:rPr>
      </w:pPr>
    </w:p>
    <w:p w:rsidR="0003449C" w:rsidRDefault="0003449C" w:rsidP="0003449C">
      <w:pPr>
        <w:ind w:left="720"/>
        <w:rPr>
          <w:rFonts w:ascii="Times New Roman" w:hAnsi="Times New Roman"/>
        </w:rPr>
      </w:pPr>
      <w:r w:rsidRPr="00E73A85">
        <w:rPr>
          <w:rFonts w:ascii="Times New Roman" w:hAnsi="Times New Roman"/>
        </w:rPr>
        <w:t>Answers may vary.  Sample solutions:</w:t>
      </w:r>
    </w:p>
    <w:p w:rsidR="0003449C" w:rsidRDefault="0003449C" w:rsidP="00F742C9">
      <w:pPr>
        <w:ind w:left="720"/>
        <w:rPr>
          <w:rFonts w:ascii="Times New Roman" w:hAnsi="Times New Roman"/>
        </w:rPr>
      </w:pPr>
    </w:p>
    <w:p w:rsidR="00C310FC" w:rsidRPr="00264FE9" w:rsidRDefault="00C310FC" w:rsidP="00F742C9">
      <w:pPr>
        <w:ind w:left="720"/>
        <w:rPr>
          <w:rFonts w:ascii="Times New Roman" w:hAnsi="Times New Roman"/>
        </w:rPr>
      </w:pPr>
      <w:r w:rsidRPr="00654DD5">
        <w:rPr>
          <w:rFonts w:ascii="Times New Roman" w:hAnsi="Times New Roman"/>
        </w:rPr>
        <w:t xml:space="preserve">Based on the models </w:t>
      </w:r>
      <w:r w:rsidR="00264FE9">
        <w:rPr>
          <w:rFonts w:ascii="Times New Roman" w:hAnsi="Times New Roman"/>
        </w:rPr>
        <w:t xml:space="preserve">and residuals </w:t>
      </w:r>
      <w:r w:rsidRPr="00654DD5">
        <w:rPr>
          <w:rFonts w:ascii="Times New Roman" w:hAnsi="Times New Roman"/>
        </w:rPr>
        <w:t xml:space="preserve">graphed above, the logistics model is best.  It slows in growth as the ages reaches 240 months (20 years) just as a man’s height will reach a maximum around that time.  </w:t>
      </w:r>
      <w:r w:rsidR="00264FE9">
        <w:rPr>
          <w:rFonts w:ascii="Times New Roman" w:hAnsi="Times New Roman"/>
        </w:rPr>
        <w:t xml:space="preserve">The residuals graph is </w:t>
      </w:r>
      <w:r w:rsidR="0003449C">
        <w:rPr>
          <w:rFonts w:ascii="Times New Roman" w:hAnsi="Times New Roman"/>
        </w:rPr>
        <w:t>very close</w:t>
      </w:r>
      <w:r w:rsidR="00264FE9">
        <w:rPr>
          <w:rFonts w:ascii="Times New Roman" w:hAnsi="Times New Roman"/>
        </w:rPr>
        <w:t xml:space="preserve"> to the </w:t>
      </w:r>
      <w:r w:rsidR="00264FE9">
        <w:rPr>
          <w:rFonts w:ascii="Times New Roman" w:hAnsi="Times New Roman"/>
          <w:i/>
        </w:rPr>
        <w:t>x</w:t>
      </w:r>
      <w:r w:rsidR="00264FE9">
        <w:rPr>
          <w:rFonts w:ascii="Times New Roman" w:hAnsi="Times New Roman"/>
        </w:rPr>
        <w:t>-axis</w:t>
      </w:r>
      <w:r w:rsidR="0003449C">
        <w:rPr>
          <w:rFonts w:ascii="Times New Roman" w:hAnsi="Times New Roman"/>
        </w:rPr>
        <w:t>.</w:t>
      </w:r>
    </w:p>
    <w:p w:rsidR="0003449C" w:rsidRDefault="0003449C" w:rsidP="0003449C">
      <w:pPr>
        <w:ind w:left="720"/>
        <w:rPr>
          <w:rFonts w:ascii="Times New Roman" w:hAnsi="Times New Roman"/>
        </w:rPr>
      </w:pPr>
      <w:r w:rsidRPr="00E73A85">
        <w:rPr>
          <w:rFonts w:ascii="Times New Roman" w:hAnsi="Times New Roman"/>
        </w:rPr>
        <w:br/>
        <w:t xml:space="preserve">The quadratic model is a good choice for the pediatrician as it is a good fit for the data.  However, the domain would need to be restricted at 240 months. </w:t>
      </w:r>
      <w:r>
        <w:rPr>
          <w:rFonts w:ascii="Times New Roman" w:hAnsi="Times New Roman"/>
        </w:rPr>
        <w:t xml:space="preserve">A man’s height will not reach a maximum and </w:t>
      </w:r>
      <w:r w:rsidR="009568CE">
        <w:rPr>
          <w:rFonts w:ascii="Times New Roman" w:hAnsi="Times New Roman"/>
        </w:rPr>
        <w:t xml:space="preserve">then decrease. </w:t>
      </w:r>
      <w:r w:rsidRPr="00E73A85">
        <w:rPr>
          <w:rFonts w:ascii="Times New Roman" w:hAnsi="Times New Roman"/>
        </w:rPr>
        <w:t xml:space="preserve"> It would be appropriate for interpolation of data only.</w:t>
      </w:r>
      <w:r>
        <w:rPr>
          <w:rFonts w:ascii="Times New Roman" w:hAnsi="Times New Roman"/>
        </w:rPr>
        <w:t xml:space="preserve">  The residuals graph is very close to the </w:t>
      </w:r>
      <w:r>
        <w:rPr>
          <w:rFonts w:ascii="Times New Roman" w:hAnsi="Times New Roman"/>
          <w:i/>
        </w:rPr>
        <w:t>x</w:t>
      </w:r>
      <w:r>
        <w:rPr>
          <w:rFonts w:ascii="Times New Roman" w:hAnsi="Times New Roman"/>
        </w:rPr>
        <w:t>-axis.</w:t>
      </w:r>
      <w:r w:rsidR="009568CE">
        <w:rPr>
          <w:rFonts w:ascii="Times New Roman" w:hAnsi="Times New Roman"/>
        </w:rPr>
        <w:br/>
      </w:r>
    </w:p>
    <w:p w:rsidR="009568CE" w:rsidRPr="00E73A85" w:rsidRDefault="009568CE" w:rsidP="009568CE">
      <w:pPr>
        <w:ind w:left="720"/>
        <w:jc w:val="center"/>
        <w:rPr>
          <w:rFonts w:ascii="Times New Roman" w:hAnsi="Times New Roman"/>
        </w:rPr>
      </w:pPr>
      <w:r>
        <w:rPr>
          <w:rFonts w:ascii="Times New Roman" w:hAnsi="Times New Roman"/>
        </w:rPr>
        <w:t>Quadratic Model</w:t>
      </w:r>
    </w:p>
    <w:p w:rsidR="0003449C" w:rsidRDefault="0003449C" w:rsidP="0003449C">
      <w:pPr>
        <w:rPr>
          <w:rFonts w:ascii="Times New Roman" w:hAnsi="Times New Roman"/>
        </w:rPr>
      </w:pPr>
    </w:p>
    <w:p w:rsidR="0003449C" w:rsidRPr="0026559A" w:rsidRDefault="001757B0" w:rsidP="0003449C">
      <w:pPr>
        <w:jc w:val="center"/>
        <w:rPr>
          <w:rFonts w:ascii="Times New Roman" w:hAnsi="Times New Roman"/>
        </w:rPr>
      </w:pPr>
      <w:r w:rsidRPr="001757B0">
        <w:rPr>
          <w:rFonts w:ascii="Times New Roman" w:hAnsi="Times New Roman"/>
        </w:rPr>
        <w:pict>
          <v:shape id="_x0000_i1035" type="#_x0000_t75" style="width:421pt;height:206pt">
            <v:imagedata r:id="rId22" o:title="Quadratic Screen Shot"/>
          </v:shape>
        </w:pict>
      </w:r>
    </w:p>
    <w:p w:rsidR="0003449C" w:rsidRDefault="0003449C" w:rsidP="00F742C9">
      <w:pPr>
        <w:rPr>
          <w:rFonts w:ascii="Times New Roman" w:hAnsi="Times New Roman"/>
        </w:rPr>
      </w:pPr>
    </w:p>
    <w:p w:rsidR="0003449C" w:rsidRPr="00654DD5" w:rsidRDefault="0003449C" w:rsidP="00F742C9">
      <w:pPr>
        <w:rPr>
          <w:rFonts w:ascii="Times New Roman" w:hAnsi="Times New Roman"/>
        </w:rPr>
      </w:pPr>
    </w:p>
    <w:p w:rsidR="00654DD5" w:rsidRPr="0026559A" w:rsidRDefault="00F742C9" w:rsidP="00F742C9">
      <w:pPr>
        <w:rPr>
          <w:rFonts w:ascii="Times New Roman" w:hAnsi="Times New Roman"/>
          <w:b/>
        </w:rPr>
      </w:pPr>
      <w:r w:rsidRPr="0026559A">
        <w:rPr>
          <w:rFonts w:ascii="Times New Roman" w:hAnsi="Times New Roman"/>
          <w:b/>
        </w:rPr>
        <w:t>Follow Up Questions:</w:t>
      </w:r>
    </w:p>
    <w:p w:rsidR="00F742C9" w:rsidRPr="0026559A" w:rsidRDefault="00F742C9" w:rsidP="00F742C9">
      <w:pPr>
        <w:rPr>
          <w:rFonts w:ascii="Times New Roman" w:hAnsi="Times New Roman"/>
        </w:rPr>
      </w:pPr>
    </w:p>
    <w:p w:rsidR="00F742C9" w:rsidRDefault="00654DD5" w:rsidP="00654DD5">
      <w:pPr>
        <w:numPr>
          <w:ilvl w:val="0"/>
          <w:numId w:val="29"/>
        </w:numPr>
        <w:rPr>
          <w:rFonts w:ascii="Times New Roman" w:hAnsi="Times New Roman"/>
        </w:rPr>
      </w:pPr>
      <w:r>
        <w:rPr>
          <w:rFonts w:ascii="Times New Roman" w:hAnsi="Times New Roman"/>
        </w:rPr>
        <w:t>The limit to growth in the logistics model is approximately 199.720 centimeters.  This can be estimated using the graph of the model or using the table on the graphing calculator.  The limit to growth is found in the numerator of the logistics model.</w:t>
      </w:r>
    </w:p>
    <w:p w:rsidR="00E73A85" w:rsidRDefault="00E73A85" w:rsidP="00654DD5">
      <w:pPr>
        <w:numPr>
          <w:ilvl w:val="0"/>
          <w:numId w:val="29"/>
        </w:numPr>
        <w:rPr>
          <w:rFonts w:ascii="Times New Roman" w:hAnsi="Times New Roman"/>
        </w:rPr>
      </w:pPr>
      <w:r>
        <w:rPr>
          <w:rFonts w:ascii="Times New Roman" w:hAnsi="Times New Roman"/>
        </w:rPr>
        <w:t xml:space="preserve">Quadratic Model:  </w:t>
      </w:r>
      <w:r w:rsidRPr="00E73A85">
        <w:rPr>
          <w:rFonts w:ascii="Times New Roman" w:hAnsi="Times New Roman"/>
          <w:position w:val="-10"/>
        </w:rPr>
        <w:object w:dxaOrig="5480" w:dyaOrig="420">
          <v:shape id="_x0000_i1036" type="#_x0000_t75" style="width:275pt;height:21pt" o:ole="">
            <v:imagedata r:id="rId23" o:title=""/>
          </v:shape>
          <o:OLEObject Type="Embed" ProgID="Equation.3" ShapeID="_x0000_i1036" DrawAspect="Content" ObjectID="_1340473828" r:id="rId24"/>
        </w:object>
      </w:r>
    </w:p>
    <w:p w:rsidR="00E73A85" w:rsidRDefault="00E73A85" w:rsidP="00E73A85">
      <w:pPr>
        <w:ind w:left="720"/>
        <w:rPr>
          <w:rFonts w:ascii="Times New Roman" w:hAnsi="Times New Roman"/>
        </w:rPr>
      </w:pPr>
    </w:p>
    <w:p w:rsidR="00E73A85" w:rsidRDefault="00AF6D21" w:rsidP="00E73A85">
      <w:pPr>
        <w:ind w:left="720"/>
        <w:rPr>
          <w:rFonts w:ascii="Times New Roman" w:hAnsi="Times New Roman"/>
        </w:rPr>
      </w:pPr>
      <w:r w:rsidRPr="00E73A85">
        <w:rPr>
          <w:rFonts w:ascii="Times New Roman" w:hAnsi="Times New Roman"/>
        </w:rPr>
        <w:t xml:space="preserve">Answers may vary.  </w:t>
      </w:r>
      <w:r w:rsidR="00055053">
        <w:rPr>
          <w:rFonts w:ascii="Times New Roman" w:hAnsi="Times New Roman"/>
        </w:rPr>
        <w:t xml:space="preserve">See graph of quadratic model above. </w:t>
      </w:r>
      <w:r w:rsidRPr="00E73A85">
        <w:rPr>
          <w:rFonts w:ascii="Times New Roman" w:hAnsi="Times New Roman"/>
        </w:rPr>
        <w:t>Sample solutions:</w:t>
      </w:r>
    </w:p>
    <w:p w:rsidR="00AF6D21" w:rsidRDefault="00AF6D21" w:rsidP="00055053">
      <w:pPr>
        <w:ind w:left="720"/>
        <w:rPr>
          <w:rFonts w:ascii="Times New Roman" w:hAnsi="Times New Roman"/>
        </w:rPr>
      </w:pPr>
      <w:r w:rsidRPr="00E73A85">
        <w:rPr>
          <w:rFonts w:ascii="Times New Roman" w:hAnsi="Times New Roman"/>
        </w:rPr>
        <w:br/>
        <w:t xml:space="preserve">The quadratic model is a good choice for the pediatrician as it is a good fit for the data.  However, the domain would need to be restricted at 240 months.  </w:t>
      </w:r>
      <w:r w:rsidR="00E41346">
        <w:rPr>
          <w:rFonts w:ascii="Times New Roman" w:hAnsi="Times New Roman"/>
        </w:rPr>
        <w:t xml:space="preserve">A man’s height will not reach a maximum and then decrease. </w:t>
      </w:r>
      <w:r w:rsidR="00E41346" w:rsidRPr="00E73A85">
        <w:rPr>
          <w:rFonts w:ascii="Times New Roman" w:hAnsi="Times New Roman"/>
        </w:rPr>
        <w:t xml:space="preserve"> </w:t>
      </w:r>
      <w:r w:rsidRPr="00E73A85">
        <w:rPr>
          <w:rFonts w:ascii="Times New Roman" w:hAnsi="Times New Roman"/>
        </w:rPr>
        <w:t>It would be appropriate for interpolation of data only.</w:t>
      </w:r>
      <w:r w:rsidRPr="00E73A85">
        <w:rPr>
          <w:rFonts w:ascii="Times New Roman" w:hAnsi="Times New Roman"/>
        </w:rPr>
        <w:br/>
      </w:r>
      <w:r w:rsidRPr="00E73A85">
        <w:rPr>
          <w:rFonts w:ascii="Times New Roman" w:hAnsi="Times New Roman"/>
        </w:rPr>
        <w:br/>
        <w:t>The quadratic model is not a good choice for the pediatrician as it will reach a maximum height and then decrease in height as the man gets older.</w:t>
      </w:r>
    </w:p>
    <w:p w:rsidR="009568CE" w:rsidRDefault="009568CE" w:rsidP="00AF6D21">
      <w:pPr>
        <w:jc w:val="center"/>
        <w:rPr>
          <w:rFonts w:ascii="Times New Roman" w:hAnsi="Times New Roman"/>
        </w:rPr>
      </w:pPr>
    </w:p>
    <w:p w:rsidR="009568CE" w:rsidRDefault="009568CE" w:rsidP="00055053">
      <w:pPr>
        <w:ind w:left="720" w:hanging="270"/>
        <w:rPr>
          <w:rFonts w:ascii="Times New Roman" w:hAnsi="Times New Roman"/>
        </w:rPr>
      </w:pPr>
      <w:r>
        <w:rPr>
          <w:rFonts w:ascii="Times New Roman" w:hAnsi="Times New Roman"/>
        </w:rPr>
        <w:t xml:space="preserve">3.  </w:t>
      </w:r>
      <w:r w:rsidRPr="00E73A85">
        <w:rPr>
          <w:rFonts w:ascii="Times New Roman" w:hAnsi="Times New Roman"/>
        </w:rPr>
        <w:t>Ans</w:t>
      </w:r>
      <w:r>
        <w:rPr>
          <w:rFonts w:ascii="Times New Roman" w:hAnsi="Times New Roman"/>
        </w:rPr>
        <w:t>wers may vary.  Sample solution</w:t>
      </w:r>
      <w:r w:rsidRPr="00E73A85">
        <w:rPr>
          <w:rFonts w:ascii="Times New Roman" w:hAnsi="Times New Roman"/>
        </w:rPr>
        <w:t>:</w:t>
      </w:r>
    </w:p>
    <w:p w:rsidR="009568CE" w:rsidRDefault="009568CE" w:rsidP="009568CE">
      <w:pPr>
        <w:ind w:left="720"/>
        <w:rPr>
          <w:rFonts w:ascii="Times New Roman" w:hAnsi="Times New Roman"/>
        </w:rPr>
      </w:pPr>
    </w:p>
    <w:p w:rsidR="009568CE" w:rsidRDefault="009568CE" w:rsidP="009568CE">
      <w:pPr>
        <w:ind w:left="720"/>
        <w:rPr>
          <w:rFonts w:ascii="Times New Roman" w:hAnsi="Times New Roman"/>
        </w:rPr>
      </w:pPr>
      <w:r>
        <w:rPr>
          <w:rFonts w:ascii="Times New Roman" w:hAnsi="Times New Roman"/>
        </w:rPr>
        <w:t>If the pediatrician includes data from birth and 12.5 months a model may be more accurate.</w:t>
      </w:r>
    </w:p>
    <w:p w:rsidR="009568CE" w:rsidRPr="0026559A" w:rsidRDefault="009568CE" w:rsidP="009568CE">
      <w:pPr>
        <w:rPr>
          <w:rFonts w:ascii="Times New Roman" w:hAnsi="Times New Roman"/>
        </w:rPr>
      </w:pPr>
    </w:p>
    <w:sectPr w:rsidR="009568CE" w:rsidRPr="0026559A" w:rsidSect="00F742C9">
      <w:headerReference w:type="default" r:id="rId25"/>
      <w:footerReference w:type="default" r:id="rId26"/>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9B" w:rsidRDefault="00C9019B">
      <w:r>
        <w:separator/>
      </w:r>
    </w:p>
  </w:endnote>
  <w:endnote w:type="continuationSeparator" w:id="0">
    <w:p w:rsidR="00C9019B" w:rsidRDefault="00C9019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C9" w:rsidRDefault="00F742C9" w:rsidP="00F742C9">
    <w:pPr>
      <w:widowControl w:val="0"/>
      <w:pBdr>
        <w:top w:val="single" w:sz="4" w:space="1" w:color="auto"/>
      </w:pBdr>
      <w:autoSpaceDE w:val="0"/>
      <w:autoSpaceDN w:val="0"/>
      <w:adjustRightInd w:val="0"/>
      <w:rPr>
        <w:rFonts w:ascii="Times New Roman" w:hAnsi="Times New Roman"/>
        <w:color w:val="000000"/>
      </w:rPr>
    </w:pPr>
    <w:r>
      <w:t xml:space="preserve">Howard County Public Schools Office of Secondary Mathematics Curricular Projects has licensed this product under a </w:t>
    </w:r>
    <w:hyperlink r:id="rId1" w:history="1">
      <w:r>
        <w:rPr>
          <w:rStyle w:val="Hyperlink"/>
        </w:rPr>
        <w:t>Creative Commons Attribution-</w:t>
      </w:r>
      <w:proofErr w:type="spellStart"/>
      <w:r>
        <w:rPr>
          <w:rStyle w:val="Hyperlink"/>
        </w:rPr>
        <w:t>NonCommercial-NoDerivs</w:t>
      </w:r>
      <w:proofErr w:type="spellEnd"/>
      <w:r>
        <w:rPr>
          <w:rStyle w:val="Hyperlink"/>
        </w:rPr>
        <w:t xml:space="preserve"> 3.0 </w:t>
      </w:r>
      <w:proofErr w:type="spellStart"/>
      <w:r>
        <w:rPr>
          <w:rStyle w:val="Hyperlink"/>
        </w:rPr>
        <w:t>Unported</w:t>
      </w:r>
      <w:proofErr w:type="spellEnd"/>
      <w:r>
        <w:rPr>
          <w:rStyle w:val="Hyperlink"/>
        </w:rPr>
        <w:t xml:space="preserve"> License</w:t>
      </w:r>
    </w:hyperlink>
    <w:r>
      <w:t xml:space="preserve">. </w:t>
    </w:r>
    <w:r>
      <w:br/>
    </w:r>
  </w:p>
  <w:p w:rsidR="00F742C9" w:rsidRDefault="00F742C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9B" w:rsidRDefault="00C9019B">
      <w:r>
        <w:separator/>
      </w:r>
    </w:p>
  </w:footnote>
  <w:footnote w:type="continuationSeparator" w:id="0">
    <w:p w:rsidR="00C9019B" w:rsidRDefault="00C901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C9" w:rsidRPr="00623C98" w:rsidRDefault="00F742C9" w:rsidP="00F742C9">
    <w:pPr>
      <w:pStyle w:val="Header"/>
      <w:pBdr>
        <w:bottom w:val="single" w:sz="4" w:space="1" w:color="auto"/>
      </w:pBdr>
      <w:jc w:val="center"/>
      <w:rPr>
        <w:i/>
      </w:rPr>
    </w:pPr>
    <w:r>
      <w:rPr>
        <w:i/>
      </w:rPr>
      <w:t>HCPSS Worthwhile Math Task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71C"/>
    <w:multiLevelType w:val="hybridMultilevel"/>
    <w:tmpl w:val="0FEE99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D05"/>
    <w:multiLevelType w:val="hybridMultilevel"/>
    <w:tmpl w:val="85AC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702"/>
    <w:multiLevelType w:val="hybridMultilevel"/>
    <w:tmpl w:val="03AEA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10E34"/>
    <w:multiLevelType w:val="hybridMultilevel"/>
    <w:tmpl w:val="14F8C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46045"/>
    <w:multiLevelType w:val="hybridMultilevel"/>
    <w:tmpl w:val="01C8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84836"/>
    <w:multiLevelType w:val="multilevel"/>
    <w:tmpl w:val="9D4AC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A10834"/>
    <w:multiLevelType w:val="hybridMultilevel"/>
    <w:tmpl w:val="ABBA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94C38"/>
    <w:multiLevelType w:val="hybridMultilevel"/>
    <w:tmpl w:val="9D4A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C4B5B"/>
    <w:multiLevelType w:val="hybridMultilevel"/>
    <w:tmpl w:val="533A39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253FF"/>
    <w:multiLevelType w:val="hybridMultilevel"/>
    <w:tmpl w:val="56D4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E7987"/>
    <w:multiLevelType w:val="hybridMultilevel"/>
    <w:tmpl w:val="067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E1A02"/>
    <w:multiLevelType w:val="hybridMultilevel"/>
    <w:tmpl w:val="E0B05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D386C"/>
    <w:multiLevelType w:val="multilevel"/>
    <w:tmpl w:val="01C8D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AC1C24"/>
    <w:multiLevelType w:val="hybridMultilevel"/>
    <w:tmpl w:val="83D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03512"/>
    <w:multiLevelType w:val="hybridMultilevel"/>
    <w:tmpl w:val="42AE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16E5C"/>
    <w:multiLevelType w:val="hybridMultilevel"/>
    <w:tmpl w:val="32C640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6180D"/>
    <w:multiLevelType w:val="multilevel"/>
    <w:tmpl w:val="9D4AC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AD1E29"/>
    <w:multiLevelType w:val="hybridMultilevel"/>
    <w:tmpl w:val="F52C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A1917"/>
    <w:multiLevelType w:val="multilevel"/>
    <w:tmpl w:val="9D4AC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B1001"/>
    <w:multiLevelType w:val="hybridMultilevel"/>
    <w:tmpl w:val="5BAA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D4FC4"/>
    <w:multiLevelType w:val="hybridMultilevel"/>
    <w:tmpl w:val="9632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C4263"/>
    <w:multiLevelType w:val="multilevel"/>
    <w:tmpl w:val="9D4AC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940D0"/>
    <w:multiLevelType w:val="hybridMultilevel"/>
    <w:tmpl w:val="7B22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E63BE9"/>
    <w:multiLevelType w:val="hybridMultilevel"/>
    <w:tmpl w:val="3E0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23214"/>
    <w:multiLevelType w:val="hybridMultilevel"/>
    <w:tmpl w:val="F232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72094"/>
    <w:multiLevelType w:val="hybridMultilevel"/>
    <w:tmpl w:val="1F3EF6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828A7"/>
    <w:multiLevelType w:val="hybridMultilevel"/>
    <w:tmpl w:val="8C64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025E5"/>
    <w:multiLevelType w:val="hybridMultilevel"/>
    <w:tmpl w:val="F52C592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A74FF"/>
    <w:multiLevelType w:val="hybridMultilevel"/>
    <w:tmpl w:val="D4B4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3"/>
  </w:num>
  <w:num w:numId="4">
    <w:abstractNumId w:val="9"/>
  </w:num>
  <w:num w:numId="5">
    <w:abstractNumId w:val="4"/>
  </w:num>
  <w:num w:numId="6">
    <w:abstractNumId w:val="13"/>
  </w:num>
  <w:num w:numId="7">
    <w:abstractNumId w:val="7"/>
  </w:num>
  <w:num w:numId="8">
    <w:abstractNumId w:val="28"/>
  </w:num>
  <w:num w:numId="9">
    <w:abstractNumId w:val="18"/>
  </w:num>
  <w:num w:numId="10">
    <w:abstractNumId w:val="15"/>
  </w:num>
  <w:num w:numId="11">
    <w:abstractNumId w:val="5"/>
  </w:num>
  <w:num w:numId="12">
    <w:abstractNumId w:val="0"/>
  </w:num>
  <w:num w:numId="13">
    <w:abstractNumId w:val="16"/>
  </w:num>
  <w:num w:numId="14">
    <w:abstractNumId w:val="25"/>
  </w:num>
  <w:num w:numId="15">
    <w:abstractNumId w:val="1"/>
  </w:num>
  <w:num w:numId="16">
    <w:abstractNumId w:val="19"/>
  </w:num>
  <w:num w:numId="17">
    <w:abstractNumId w:val="21"/>
  </w:num>
  <w:num w:numId="18">
    <w:abstractNumId w:val="8"/>
  </w:num>
  <w:num w:numId="19">
    <w:abstractNumId w:val="10"/>
  </w:num>
  <w:num w:numId="20">
    <w:abstractNumId w:val="12"/>
  </w:num>
  <w:num w:numId="21">
    <w:abstractNumId w:val="24"/>
  </w:num>
  <w:num w:numId="22">
    <w:abstractNumId w:val="2"/>
  </w:num>
  <w:num w:numId="23">
    <w:abstractNumId w:val="3"/>
  </w:num>
  <w:num w:numId="24">
    <w:abstractNumId w:val="27"/>
  </w:num>
  <w:num w:numId="25">
    <w:abstractNumId w:val="6"/>
  </w:num>
  <w:num w:numId="26">
    <w:abstractNumId w:val="22"/>
  </w:num>
  <w:num w:numId="27">
    <w:abstractNumId w:val="26"/>
  </w:num>
  <w:num w:numId="28">
    <w:abstractNumId w:val="1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E6"/>
    <w:rsid w:val="0003449C"/>
    <w:rsid w:val="00055053"/>
    <w:rsid w:val="00063F2F"/>
    <w:rsid w:val="000C244C"/>
    <w:rsid w:val="001757B0"/>
    <w:rsid w:val="001D73CD"/>
    <w:rsid w:val="00223CC6"/>
    <w:rsid w:val="00256307"/>
    <w:rsid w:val="00264FE9"/>
    <w:rsid w:val="002C4CFB"/>
    <w:rsid w:val="002E3E28"/>
    <w:rsid w:val="00371609"/>
    <w:rsid w:val="003B4210"/>
    <w:rsid w:val="003B47BF"/>
    <w:rsid w:val="00473B38"/>
    <w:rsid w:val="004758F8"/>
    <w:rsid w:val="004E36D3"/>
    <w:rsid w:val="004E43E6"/>
    <w:rsid w:val="0062476E"/>
    <w:rsid w:val="00654DD5"/>
    <w:rsid w:val="006A38DE"/>
    <w:rsid w:val="006B3D46"/>
    <w:rsid w:val="006E5B91"/>
    <w:rsid w:val="007413BA"/>
    <w:rsid w:val="0079491F"/>
    <w:rsid w:val="008438E7"/>
    <w:rsid w:val="008D21CF"/>
    <w:rsid w:val="009568CE"/>
    <w:rsid w:val="009F4821"/>
    <w:rsid w:val="00A40208"/>
    <w:rsid w:val="00AF6D21"/>
    <w:rsid w:val="00C310FC"/>
    <w:rsid w:val="00C9019B"/>
    <w:rsid w:val="00E30138"/>
    <w:rsid w:val="00E41346"/>
    <w:rsid w:val="00E73A85"/>
    <w:rsid w:val="00E82AC1"/>
    <w:rsid w:val="00F742C9"/>
    <w:rsid w:val="00F76A77"/>
    <w:rsid w:val="00F85EBF"/>
  </w:rsids>
  <m:mathPr>
    <m:mathFont m:val="Book Antiqua"/>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1"/>
        <o:r id="V:Rule6" type="connector" idref="#_x0000_s1042"/>
        <o:r id="V:Rule7" type="connector" idref="#_x0000_s1040"/>
        <o:r id="V:Rule8"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43E6"/>
    <w:rPr>
      <w:sz w:val="24"/>
      <w:szCs w:val="24"/>
    </w:rPr>
  </w:style>
  <w:style w:type="paragraph" w:styleId="Heading1">
    <w:name w:val="heading 1"/>
    <w:basedOn w:val="Normal"/>
    <w:next w:val="Normal"/>
    <w:link w:val="Heading1Char"/>
    <w:qFormat/>
    <w:rsid w:val="004E43E6"/>
    <w:pPr>
      <w:keepNext/>
      <w:shd w:val="solid" w:color="auto" w:fill="auto"/>
      <w:ind w:right="5760"/>
      <w:outlineLvl w:val="0"/>
    </w:pPr>
    <w:rPr>
      <w:rFonts w:ascii="Times" w:eastAsia="Times" w:hAnsi="Times"/>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43E6"/>
    <w:rPr>
      <w:rFonts w:ascii="Times" w:eastAsia="Times" w:hAnsi="Times" w:cs="Times New Roman"/>
      <w:sz w:val="32"/>
      <w:szCs w:val="20"/>
      <w:shd w:val="solid" w:color="auto" w:fill="auto"/>
    </w:rPr>
  </w:style>
  <w:style w:type="paragraph" w:styleId="Header">
    <w:name w:val="header"/>
    <w:basedOn w:val="Normal"/>
    <w:link w:val="HeaderChar"/>
    <w:uiPriority w:val="99"/>
    <w:semiHidden/>
    <w:unhideWhenUsed/>
    <w:rsid w:val="004E43E6"/>
    <w:pPr>
      <w:tabs>
        <w:tab w:val="center" w:pos="4320"/>
        <w:tab w:val="right" w:pos="8640"/>
      </w:tabs>
    </w:pPr>
  </w:style>
  <w:style w:type="character" w:customStyle="1" w:styleId="HeaderChar">
    <w:name w:val="Header Char"/>
    <w:basedOn w:val="DefaultParagraphFont"/>
    <w:link w:val="Header"/>
    <w:uiPriority w:val="99"/>
    <w:semiHidden/>
    <w:rsid w:val="004E43E6"/>
  </w:style>
  <w:style w:type="paragraph" w:styleId="Footer">
    <w:name w:val="footer"/>
    <w:basedOn w:val="Normal"/>
    <w:link w:val="FooterChar"/>
    <w:uiPriority w:val="99"/>
    <w:semiHidden/>
    <w:unhideWhenUsed/>
    <w:rsid w:val="004E43E6"/>
    <w:pPr>
      <w:tabs>
        <w:tab w:val="center" w:pos="4320"/>
        <w:tab w:val="right" w:pos="8640"/>
      </w:tabs>
    </w:pPr>
  </w:style>
  <w:style w:type="character" w:customStyle="1" w:styleId="FooterChar">
    <w:name w:val="Footer Char"/>
    <w:basedOn w:val="DefaultParagraphFont"/>
    <w:link w:val="Footer"/>
    <w:uiPriority w:val="99"/>
    <w:semiHidden/>
    <w:rsid w:val="004E43E6"/>
  </w:style>
  <w:style w:type="paragraph" w:customStyle="1" w:styleId="ColorfulList-Accent11">
    <w:name w:val="Colorful List - Accent 11"/>
    <w:basedOn w:val="Normal"/>
    <w:uiPriority w:val="34"/>
    <w:qFormat/>
    <w:rsid w:val="004E43E6"/>
    <w:pPr>
      <w:ind w:left="720"/>
      <w:contextualSpacing/>
    </w:pPr>
  </w:style>
  <w:style w:type="table" w:styleId="TableGrid">
    <w:name w:val="Table Grid"/>
    <w:basedOn w:val="TableNormal"/>
    <w:uiPriority w:val="59"/>
    <w:rsid w:val="004E43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4E43E6"/>
    <w:pPr>
      <w:jc w:val="center"/>
    </w:pPr>
    <w:rPr>
      <w:rFonts w:ascii="Times" w:eastAsia="Times" w:hAnsi="Times"/>
      <w:b/>
      <w:sz w:val="36"/>
      <w:szCs w:val="20"/>
    </w:rPr>
  </w:style>
  <w:style w:type="character" w:customStyle="1" w:styleId="TitleChar">
    <w:name w:val="Title Char"/>
    <w:basedOn w:val="DefaultParagraphFont"/>
    <w:link w:val="Title"/>
    <w:rsid w:val="004E43E6"/>
    <w:rPr>
      <w:rFonts w:ascii="Times" w:eastAsia="Times" w:hAnsi="Times" w:cs="Times New Roman"/>
      <w:b/>
      <w:sz w:val="36"/>
      <w:szCs w:val="20"/>
    </w:rPr>
  </w:style>
  <w:style w:type="character" w:styleId="Hyperlink">
    <w:name w:val="Hyperlink"/>
    <w:basedOn w:val="DefaultParagraphFont"/>
    <w:rsid w:val="004E43E6"/>
    <w:rPr>
      <w:color w:val="0000FF"/>
      <w:u w:val="single"/>
    </w:rPr>
  </w:style>
  <w:style w:type="character" w:styleId="Emphasis">
    <w:name w:val="Emphasis"/>
    <w:basedOn w:val="DefaultParagraphFont"/>
    <w:uiPriority w:val="20"/>
    <w:qFormat/>
    <w:rsid w:val="004E43E6"/>
    <w:rPr>
      <w:i/>
    </w:rPr>
  </w:style>
  <w:style w:type="character" w:styleId="FollowedHyperlink">
    <w:name w:val="FollowedHyperlink"/>
    <w:basedOn w:val="DefaultParagraphFont"/>
    <w:uiPriority w:val="99"/>
    <w:semiHidden/>
    <w:unhideWhenUsed/>
    <w:rsid w:val="00845E1D"/>
    <w:rPr>
      <w:color w:val="800080"/>
      <w:u w:val="single"/>
    </w:rPr>
  </w:style>
  <w:style w:type="paragraph" w:styleId="BalloonText">
    <w:name w:val="Balloon Text"/>
    <w:basedOn w:val="Normal"/>
    <w:link w:val="BalloonTextChar"/>
    <w:uiPriority w:val="99"/>
    <w:semiHidden/>
    <w:unhideWhenUsed/>
    <w:rsid w:val="00C310FC"/>
    <w:rPr>
      <w:rFonts w:ascii="Tahoma" w:hAnsi="Tahoma" w:cs="Tahoma"/>
      <w:sz w:val="16"/>
      <w:szCs w:val="16"/>
    </w:rPr>
  </w:style>
  <w:style w:type="character" w:customStyle="1" w:styleId="BalloonTextChar">
    <w:name w:val="Balloon Text Char"/>
    <w:basedOn w:val="DefaultParagraphFont"/>
    <w:link w:val="BalloonText"/>
    <w:uiPriority w:val="99"/>
    <w:semiHidden/>
    <w:rsid w:val="00C31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oleObject" Target="embeddings/Microsoft_Equation4.bin"/><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wmf"/><Relationship Id="rId24" Type="http://schemas.openxmlformats.org/officeDocument/2006/relationships/oleObject" Target="embeddings/Microsoft_Equation5.bin"/><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Microsoft_Equation1.bin"/><Relationship Id="rId12" Type="http://schemas.openxmlformats.org/officeDocument/2006/relationships/image" Target="media/image4.png"/><Relationship Id="rId13" Type="http://schemas.openxmlformats.org/officeDocument/2006/relationships/image" Target="media/image5.wmf"/><Relationship Id="rId14" Type="http://schemas.openxmlformats.org/officeDocument/2006/relationships/oleObject" Target="embeddings/Microsoft_Equation2.bin"/><Relationship Id="rId15" Type="http://schemas.openxmlformats.org/officeDocument/2006/relationships/image" Target="media/image6.png"/><Relationship Id="rId16" Type="http://schemas.openxmlformats.org/officeDocument/2006/relationships/image" Target="media/image7.wmf"/><Relationship Id="rId17" Type="http://schemas.openxmlformats.org/officeDocument/2006/relationships/oleObject" Target="embeddings/Microsoft_Equation3.bin"/><Relationship Id="rId18" Type="http://schemas.openxmlformats.org/officeDocument/2006/relationships/image" Target="media/image8.png"/><Relationship Id="rId19" Type="http://schemas.openxmlformats.org/officeDocument/2006/relationships/image" Target="media/image9.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growthcharts/html_charts/statage.ht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641</Words>
  <Characters>3659</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4493</CharactersWithSpaces>
  <SharedDoc>false</SharedDoc>
  <HLinks>
    <vt:vector size="6" baseType="variant">
      <vt:variant>
        <vt:i4>4391017</vt:i4>
      </vt:variant>
      <vt:variant>
        <vt:i4>0</vt:i4>
      </vt:variant>
      <vt:variant>
        <vt:i4>0</vt:i4>
      </vt:variant>
      <vt:variant>
        <vt:i4>5</vt:i4>
      </vt:variant>
      <vt:variant>
        <vt:lpwstr>http://creativecommons.org/licenses/by-nc-nd/3.0/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Novak</dc:creator>
  <cp:lastModifiedBy>Jennifer Novak</cp:lastModifiedBy>
  <cp:revision>10</cp:revision>
  <dcterms:created xsi:type="dcterms:W3CDTF">2014-07-07T17:01:00Z</dcterms:created>
  <dcterms:modified xsi:type="dcterms:W3CDTF">2014-07-12T00:51:00Z</dcterms:modified>
</cp:coreProperties>
</file>