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30" w:rsidRPr="00A45E98" w:rsidRDefault="007427CD" w:rsidP="00F11478">
      <w:pPr>
        <w:spacing w:line="240" w:lineRule="auto"/>
        <w:ind w:left="2160"/>
        <w:jc w:val="center"/>
        <w:rPr>
          <w:rFonts w:ascii="Arial Narrow" w:hAnsi="Arial Narrow"/>
          <w:b/>
          <w:sz w:val="24"/>
          <w:szCs w:val="24"/>
        </w:rPr>
      </w:pPr>
      <w:r>
        <w:rPr>
          <w:rFonts w:ascii="Arial Narrow" w:hAnsi="Arial Narrow"/>
          <w:b/>
          <w:noProof/>
          <w:sz w:val="24"/>
          <w:szCs w:val="24"/>
        </w:rPr>
        <w:drawing>
          <wp:anchor distT="36576" distB="36576" distL="36576" distR="36576" simplePos="0" relativeHeight="251666432" behindDoc="0" locked="0" layoutInCell="1" allowOverlap="1">
            <wp:simplePos x="0" y="0"/>
            <wp:positionH relativeFrom="column">
              <wp:posOffset>-298938</wp:posOffset>
            </wp:positionH>
            <wp:positionV relativeFrom="paragraph">
              <wp:posOffset>-246184</wp:posOffset>
            </wp:positionV>
            <wp:extent cx="1134207" cy="844061"/>
            <wp:effectExtent l="0" t="0" r="0" b="0"/>
            <wp:wrapNone/>
            <wp:docPr id="6" name="Picture 6" descr="j030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00908"/>
                    <pic:cNvPicPr>
                      <a:picLocks noChangeAspect="1" noChangeArrowheads="1"/>
                    </pic:cNvPicPr>
                  </pic:nvPicPr>
                  <pic:blipFill>
                    <a:blip r:embed="rId7" cstate="print"/>
                    <a:stretch>
                      <a:fillRect/>
                    </a:stretch>
                  </pic:blipFill>
                  <pic:spPr bwMode="auto">
                    <a:xfrm>
                      <a:off x="0" y="0"/>
                      <a:ext cx="1134207" cy="844061"/>
                    </a:xfrm>
                    <a:prstGeom prst="ellipse">
                      <a:avLst/>
                    </a:prstGeom>
                    <a:ln>
                      <a:noFill/>
                    </a:ln>
                    <a:effectLst>
                      <a:softEdge rad="112500"/>
                    </a:effectLst>
                  </pic:spPr>
                </pic:pic>
              </a:graphicData>
            </a:graphic>
          </wp:anchor>
        </w:drawing>
      </w:r>
      <w:r w:rsidR="002A0E5C">
        <w:rPr>
          <w:rFonts w:ascii="Arial Narrow" w:hAnsi="Arial Narrow"/>
          <w:b/>
          <w:noProof/>
          <w:sz w:val="24"/>
          <w:szCs w:val="24"/>
        </w:rPr>
        <mc:AlternateContent>
          <mc:Choice Requires="wps">
            <w:drawing>
              <wp:anchor distT="0" distB="0" distL="114300" distR="114300" simplePos="0" relativeHeight="251655165" behindDoc="0" locked="0" layoutInCell="1" allowOverlap="1">
                <wp:simplePos x="0" y="0"/>
                <wp:positionH relativeFrom="column">
                  <wp:posOffset>668020</wp:posOffset>
                </wp:positionH>
                <wp:positionV relativeFrom="paragraph">
                  <wp:posOffset>84455</wp:posOffset>
                </wp:positionV>
                <wp:extent cx="2804795" cy="267335"/>
                <wp:effectExtent l="1270" t="0" r="381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223" w:rsidRPr="009C77FF" w:rsidRDefault="00767223" w:rsidP="007B5185">
                            <w:pPr>
                              <w:rPr>
                                <w:rFonts w:ascii="Corbel" w:hAnsi="Corbel"/>
                                <w:b/>
                                <w:i/>
                              </w:rPr>
                            </w:pPr>
                            <w:r w:rsidRPr="009C77FF">
                              <w:rPr>
                                <w:rFonts w:ascii="Corbel" w:hAnsi="Corbel"/>
                                <w:b/>
                                <w:i/>
                              </w:rPr>
                              <w:t>Community Baby Shower for Safe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pt;margin-top:6.65pt;width:220.85pt;height:21.0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sq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" stroked="f">
                <v:textbox>
                  <w:txbxContent>
                    <w:p w:rsidR="00A77030" w:rsidRPr="009C77FF" w:rsidRDefault="00A77030" w:rsidP="007B5185">
                      <w:pPr>
                        <w:rPr>
                          <w:rFonts w:ascii="Corbel" w:hAnsi="Corbel"/>
                          <w:b/>
                          <w:i/>
                        </w:rPr>
                      </w:pPr>
                      <w:r w:rsidRPr="009C77FF">
                        <w:rPr>
                          <w:rFonts w:ascii="Corbel" w:hAnsi="Corbel"/>
                          <w:b/>
                          <w:i/>
                        </w:rPr>
                        <w:t>Community Baby Shower for Safe Sleep</w:t>
                      </w:r>
                    </w:p>
                  </w:txbxContent>
                </v:textbox>
              </v:shape>
            </w:pict>
          </mc:Fallback>
        </mc:AlternateContent>
      </w:r>
    </w:p>
    <w:p w:rsidR="00A77030" w:rsidRPr="00A45E98" w:rsidRDefault="002A0E5C" w:rsidP="00F11478">
      <w:pPr>
        <w:spacing w:line="240" w:lineRule="auto"/>
        <w:jc w:val="cente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56190" behindDoc="0" locked="0" layoutInCell="1" allowOverlap="1">
                <wp:simplePos x="0" y="0"/>
                <wp:positionH relativeFrom="column">
                  <wp:posOffset>430530</wp:posOffset>
                </wp:positionH>
                <wp:positionV relativeFrom="paragraph">
                  <wp:posOffset>143510</wp:posOffset>
                </wp:positionV>
                <wp:extent cx="5821045" cy="120015"/>
                <wp:effectExtent l="1905" t="635"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120015"/>
                        </a:xfrm>
                        <a:prstGeom prst="rect">
                          <a:avLst/>
                        </a:prstGeom>
                        <a:solidFill>
                          <a:srgbClr val="77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pt;margin-top:11.3pt;width:458.35pt;height:9.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" fillcolor="#775f55" stroked="f"/>
            </w:pict>
          </mc:Fallback>
        </mc:AlternateContent>
      </w:r>
    </w:p>
    <w:p w:rsidR="00F11478" w:rsidRDefault="00F11478" w:rsidP="00F11478">
      <w:pPr>
        <w:spacing w:line="240" w:lineRule="auto"/>
        <w:jc w:val="center"/>
        <w:rPr>
          <w:rFonts w:ascii="Arial Narrow" w:hAnsi="Arial Narrow"/>
          <w:b/>
          <w:sz w:val="28"/>
          <w:szCs w:val="28"/>
        </w:rPr>
      </w:pPr>
    </w:p>
    <w:p w:rsidR="00FA06D6" w:rsidRDefault="00D64FC2" w:rsidP="00F11478">
      <w:pPr>
        <w:spacing w:line="240" w:lineRule="auto"/>
        <w:jc w:val="center"/>
        <w:rPr>
          <w:rFonts w:ascii="Arial Narrow" w:hAnsi="Arial Narrow"/>
          <w:b/>
          <w:sz w:val="28"/>
          <w:szCs w:val="28"/>
        </w:rPr>
      </w:pPr>
      <w:r>
        <w:rPr>
          <w:rFonts w:ascii="Arial Narrow" w:hAnsi="Arial Narrow"/>
          <w:b/>
          <w:sz w:val="28"/>
          <w:szCs w:val="28"/>
        </w:rPr>
        <w:t>Community Baby Shower Planning Checklist</w:t>
      </w:r>
    </w:p>
    <w:p w:rsidR="00D64FC2" w:rsidRDefault="00D64FC2" w:rsidP="00F11478">
      <w:pPr>
        <w:spacing w:line="240" w:lineRule="auto"/>
        <w:jc w:val="center"/>
        <w:rPr>
          <w:rFonts w:ascii="Arial Narrow" w:hAnsi="Arial Narrow"/>
          <w:b/>
          <w:sz w:val="28"/>
          <w:szCs w:val="28"/>
        </w:rPr>
      </w:pPr>
    </w:p>
    <w:tbl>
      <w:tblPr>
        <w:tblStyle w:val="LightGrid-Accent3"/>
        <w:tblW w:w="9360" w:type="dxa"/>
        <w:jc w:val="center"/>
        <w:tblBorders>
          <w:top w:val="single" w:sz="8" w:space="0" w:color="775F55"/>
          <w:left w:val="single" w:sz="8" w:space="0" w:color="775F55"/>
          <w:bottom w:val="single" w:sz="8" w:space="0" w:color="775F55"/>
          <w:right w:val="single" w:sz="8" w:space="0" w:color="775F55"/>
          <w:insideH w:val="single" w:sz="8" w:space="0" w:color="775F55"/>
          <w:insideV w:val="single" w:sz="8" w:space="0" w:color="775F55"/>
        </w:tblBorders>
        <w:tblLayout w:type="fixed"/>
        <w:tblLook w:val="04A0" w:firstRow="1" w:lastRow="0" w:firstColumn="1" w:lastColumn="0" w:noHBand="0" w:noVBand="1"/>
      </w:tblPr>
      <w:tblGrid>
        <w:gridCol w:w="8084"/>
        <w:gridCol w:w="1276"/>
      </w:tblGrid>
      <w:tr w:rsidR="00D64FC2" w:rsidRPr="004143EE" w:rsidTr="00D64F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single" w:sz="18" w:space="0" w:color="775F55"/>
              <w:left w:val="single" w:sz="18" w:space="0" w:color="775F55"/>
              <w:bottom w:val="single" w:sz="18" w:space="0" w:color="775F55"/>
              <w:right w:val="none" w:sz="0" w:space="0" w:color="auto"/>
            </w:tcBorders>
          </w:tcPr>
          <w:p w:rsidR="00D64FC2" w:rsidRPr="004143EE" w:rsidRDefault="00D64FC2" w:rsidP="00767223">
            <w:pPr>
              <w:rPr>
                <w:rFonts w:ascii="Arial Narrow" w:hAnsi="Arial Narrow"/>
                <w:sz w:val="24"/>
                <w:szCs w:val="24"/>
              </w:rPr>
            </w:pPr>
            <w:r w:rsidRPr="004143EE">
              <w:rPr>
                <w:rFonts w:ascii="Arial Narrow" w:hAnsi="Arial Narrow"/>
                <w:sz w:val="24"/>
                <w:szCs w:val="24"/>
              </w:rPr>
              <w:t>To Do:</w:t>
            </w:r>
          </w:p>
        </w:tc>
        <w:tc>
          <w:tcPr>
            <w:tcW w:w="1350" w:type="dxa"/>
            <w:tcBorders>
              <w:top w:val="single" w:sz="18" w:space="0" w:color="775F55"/>
              <w:left w:val="none" w:sz="0" w:space="0" w:color="auto"/>
              <w:bottom w:val="single" w:sz="18" w:space="0" w:color="775F55"/>
              <w:right w:val="single" w:sz="18" w:space="0" w:color="775F55"/>
            </w:tcBorders>
          </w:tcPr>
          <w:p w:rsidR="00D64FC2" w:rsidRPr="004143EE" w:rsidRDefault="00D64FC2" w:rsidP="00767223">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4143EE">
              <w:rPr>
                <w:rFonts w:ascii="Arial Narrow" w:hAnsi="Arial Narrow"/>
                <w:sz w:val="24"/>
                <w:szCs w:val="24"/>
              </w:rPr>
              <w:t>Completed</w:t>
            </w: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single" w:sz="18" w:space="0" w:color="775F55"/>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Determine the target audience for the Community Baby Shower for Safe Sleep</w:t>
            </w:r>
            <w:r w:rsidR="001F501A">
              <w:rPr>
                <w:rFonts w:ascii="Arial Narrow" w:hAnsi="Arial Narrow"/>
                <w:b w:val="0"/>
                <w:sz w:val="24"/>
                <w:szCs w:val="24"/>
              </w:rPr>
              <w:t>.</w:t>
            </w:r>
          </w:p>
        </w:tc>
        <w:tc>
          <w:tcPr>
            <w:tcW w:w="1350" w:type="dxa"/>
            <w:tcBorders>
              <w:top w:val="single" w:sz="18" w:space="0" w:color="775F55"/>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Determine who else in your community serves that population and explore partnering with them, e.g. community members and leaders, agencies, coalitions. Decide how and when you want to work together to organize the shower.  </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Identify the specific needs of your focus population and the objectives of the shower. For example: How many people do you want to serve? What services do you want to connect participants with? What do you hope participants learn?</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Secure funding through grants, donations, and support from local businesses.</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Order supplies for participants at the shower that coincide with your funding and objectives. Supplies may include cribs, wearable blankets, pacifiers, Safe Sleep DVDs, safe sleep magnets, SIDS brochures, educational materials, and bag</w:t>
            </w:r>
            <w:r>
              <w:rPr>
                <w:rFonts w:ascii="Arial Narrow" w:hAnsi="Arial Narrow"/>
                <w:b w:val="0"/>
                <w:sz w:val="24"/>
                <w:szCs w:val="24"/>
              </w:rPr>
              <w:t>s</w:t>
            </w:r>
            <w:r w:rsidRPr="004143EE">
              <w:rPr>
                <w:rFonts w:ascii="Arial Narrow" w:hAnsi="Arial Narrow"/>
                <w:b w:val="0"/>
                <w:sz w:val="24"/>
                <w:szCs w:val="24"/>
              </w:rPr>
              <w:t xml:space="preserve"> to put everything in.</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Confirm</w:t>
            </w:r>
            <w:r>
              <w:rPr>
                <w:rFonts w:ascii="Arial Narrow" w:hAnsi="Arial Narrow"/>
                <w:b w:val="0"/>
                <w:sz w:val="24"/>
                <w:szCs w:val="24"/>
              </w:rPr>
              <w:t xml:space="preserve"> the</w:t>
            </w:r>
            <w:r w:rsidRPr="004143EE">
              <w:rPr>
                <w:rFonts w:ascii="Arial Narrow" w:hAnsi="Arial Narrow"/>
                <w:b w:val="0"/>
                <w:sz w:val="24"/>
                <w:szCs w:val="24"/>
              </w:rPr>
              <w:t xml:space="preserve"> date and time for the Community Baby Shower for Safe Sleep.</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1F501A">
            <w:pPr>
              <w:rPr>
                <w:rFonts w:ascii="Arial Narrow" w:hAnsi="Arial Narrow"/>
                <w:b w:val="0"/>
                <w:sz w:val="24"/>
                <w:szCs w:val="24"/>
              </w:rPr>
            </w:pPr>
            <w:r w:rsidRPr="004143EE">
              <w:rPr>
                <w:rFonts w:ascii="Arial Narrow" w:hAnsi="Arial Narrow"/>
                <w:b w:val="0"/>
                <w:sz w:val="24"/>
                <w:szCs w:val="24"/>
              </w:rPr>
              <w:t>Identify and reserve</w:t>
            </w:r>
            <w:r w:rsidR="001F501A">
              <w:rPr>
                <w:rFonts w:ascii="Arial Narrow" w:hAnsi="Arial Narrow"/>
                <w:b w:val="0"/>
                <w:sz w:val="24"/>
                <w:szCs w:val="24"/>
              </w:rPr>
              <w:t xml:space="preserve"> the</w:t>
            </w:r>
            <w:r w:rsidRPr="004143EE">
              <w:rPr>
                <w:rFonts w:ascii="Arial Narrow" w:hAnsi="Arial Narrow"/>
                <w:b w:val="0"/>
                <w:sz w:val="24"/>
                <w:szCs w:val="24"/>
              </w:rPr>
              <w:t xml:space="preserve"> </w:t>
            </w:r>
            <w:r w:rsidR="001F501A">
              <w:rPr>
                <w:rFonts w:ascii="Arial Narrow" w:hAnsi="Arial Narrow"/>
                <w:b w:val="0"/>
                <w:sz w:val="24"/>
                <w:szCs w:val="24"/>
              </w:rPr>
              <w:t>event space</w:t>
            </w:r>
            <w:r w:rsidRPr="004143EE">
              <w:rPr>
                <w:rFonts w:ascii="Arial Narrow" w:hAnsi="Arial Narrow"/>
                <w:b w:val="0"/>
                <w:sz w:val="24"/>
                <w:szCs w:val="24"/>
              </w:rPr>
              <w:t xml:space="preserve">. </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Book exhibitors to participate in the shower, including persons who can provide safe sleep education, health insurance applications, prenatal services, home visiting programs, etc. Mail/email exhibitors a booth reservation form. </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Recruit volunteers as needed. Volunteers can help with cribs, registration, refreshments,</w:t>
            </w:r>
            <w:r w:rsidR="00DB555A">
              <w:rPr>
                <w:rFonts w:ascii="Arial Narrow" w:hAnsi="Arial Narrow"/>
                <w:b w:val="0"/>
                <w:sz w:val="24"/>
                <w:szCs w:val="24"/>
              </w:rPr>
              <w:t xml:space="preserve"> surveys and evaluations, </w:t>
            </w:r>
            <w:r w:rsidR="005D1041">
              <w:rPr>
                <w:rFonts w:ascii="Arial Narrow" w:hAnsi="Arial Narrow"/>
                <w:b w:val="0"/>
                <w:sz w:val="24"/>
                <w:szCs w:val="24"/>
              </w:rPr>
              <w:t>and</w:t>
            </w:r>
            <w:r w:rsidRPr="004143EE">
              <w:rPr>
                <w:rFonts w:ascii="Arial Narrow" w:hAnsi="Arial Narrow"/>
                <w:b w:val="0"/>
                <w:sz w:val="24"/>
                <w:szCs w:val="24"/>
              </w:rPr>
              <w:t xml:space="preserve"> set up/tear down. </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If including a raffle, conta</w:t>
            </w:r>
            <w:bookmarkStart w:id="0" w:name="_GoBack"/>
            <w:bookmarkEnd w:id="0"/>
            <w:r w:rsidRPr="004143EE">
              <w:rPr>
                <w:rFonts w:ascii="Arial Narrow" w:hAnsi="Arial Narrow"/>
                <w:b w:val="0"/>
                <w:sz w:val="24"/>
                <w:szCs w:val="24"/>
              </w:rPr>
              <w:t>ct local businesses and agencies for prizes for caregivers and babies.</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Organize event day itinerary and tasks for volunteers and hosts.</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Design and print promotional materials, such as flyers, posters, and yard signs.</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Advertise event through use of social media, newspaper, community announcements, radio, TV, and by distributing and posting flyers and yard signs. Send out press releases.</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Assemble packets for participants. </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Determine transportation for cribs and other supplies to the Community Baby Shower location, e.g. U-Haul</w:t>
            </w:r>
            <w:r w:rsidR="00E56667">
              <w:rPr>
                <w:rFonts w:ascii="Arial Narrow" w:hAnsi="Arial Narrow"/>
                <w:b w:val="0"/>
                <w:sz w:val="24"/>
                <w:szCs w:val="24"/>
              </w:rPr>
              <w:t>.</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Order refreshments, serving supplies, and decorations. Keep in mind when ordering refreshments, the parents may bring other children and/or their support people with them. </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Print out Parent Survey for Safe Sleep and Cribs for Kids Hold Harmless Agreement for all participants. Bring plenty of writing utensils and something to write on. </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Set up registration table prior to event.</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Organize room by setting up seating for participants to view the Safe Sleep for Babies video, tables for exhibitors, refreshments table, presentation area, etc.</w:t>
            </w:r>
            <w:r w:rsidR="00E56667">
              <w:rPr>
                <w:rFonts w:ascii="Arial Narrow" w:hAnsi="Arial Narrow"/>
                <w:b w:val="0"/>
                <w:sz w:val="24"/>
                <w:szCs w:val="24"/>
              </w:rPr>
              <w:t xml:space="preserve"> </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none" w:sz="0" w:space="0" w:color="auto"/>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Test the audiovisual equipment.</w:t>
            </w:r>
          </w:p>
        </w:tc>
        <w:tc>
          <w:tcPr>
            <w:tcW w:w="1350" w:type="dxa"/>
            <w:tcBorders>
              <w:top w:val="none" w:sz="0" w:space="0" w:color="auto"/>
              <w:left w:val="none" w:sz="0" w:space="0" w:color="auto"/>
              <w:bottom w:val="none" w:sz="0" w:space="0" w:color="auto"/>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D64FC2" w:rsidRPr="004143EE" w:rsidTr="00D64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left w:val="single" w:sz="18" w:space="0" w:color="775F55"/>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After the shower, plan a time to regroup with key contributors. Identify how things went, what worked well, and what changes to make in the future. </w:t>
            </w:r>
          </w:p>
        </w:tc>
        <w:tc>
          <w:tcPr>
            <w:tcW w:w="1350" w:type="dxa"/>
            <w:tcBorders>
              <w:right w:val="single" w:sz="18" w:space="0" w:color="775F55"/>
            </w:tcBorders>
          </w:tcPr>
          <w:p w:rsidR="00D64FC2" w:rsidRPr="004143EE" w:rsidRDefault="00D64FC2" w:rsidP="00767223">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64FC2" w:rsidRPr="004143EE" w:rsidTr="00D64F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single" w:sz="18" w:space="0" w:color="775F55"/>
              <w:bottom w:val="single" w:sz="18" w:space="0" w:color="775F55"/>
              <w:right w:val="none" w:sz="0" w:space="0" w:color="auto"/>
            </w:tcBorders>
          </w:tcPr>
          <w:p w:rsidR="00D64FC2" w:rsidRPr="004143EE" w:rsidRDefault="00D64FC2" w:rsidP="00767223">
            <w:pPr>
              <w:rPr>
                <w:rFonts w:ascii="Arial Narrow" w:hAnsi="Arial Narrow"/>
                <w:b w:val="0"/>
                <w:sz w:val="24"/>
                <w:szCs w:val="24"/>
              </w:rPr>
            </w:pPr>
            <w:r w:rsidRPr="004143EE">
              <w:rPr>
                <w:rFonts w:ascii="Arial Narrow" w:hAnsi="Arial Narrow"/>
                <w:b w:val="0"/>
                <w:sz w:val="24"/>
                <w:szCs w:val="24"/>
              </w:rPr>
              <w:t xml:space="preserve">Thank everyone who contributed to the event.  </w:t>
            </w:r>
          </w:p>
        </w:tc>
        <w:tc>
          <w:tcPr>
            <w:tcW w:w="1350" w:type="dxa"/>
            <w:tcBorders>
              <w:top w:val="none" w:sz="0" w:space="0" w:color="auto"/>
              <w:left w:val="none" w:sz="0" w:space="0" w:color="auto"/>
              <w:bottom w:val="single" w:sz="18" w:space="0" w:color="775F55"/>
              <w:right w:val="single" w:sz="18" w:space="0" w:color="775F55"/>
            </w:tcBorders>
          </w:tcPr>
          <w:p w:rsidR="00D64FC2" w:rsidRPr="004143EE" w:rsidRDefault="00D64FC2" w:rsidP="00767223">
            <w:pPr>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bl>
    <w:p w:rsidR="00D64FC2" w:rsidRPr="00A45E98" w:rsidRDefault="00D64FC2" w:rsidP="00F11478">
      <w:pPr>
        <w:spacing w:line="240" w:lineRule="auto"/>
        <w:jc w:val="center"/>
        <w:rPr>
          <w:rFonts w:ascii="Arial Narrow" w:hAnsi="Arial Narrow"/>
          <w:b/>
          <w:sz w:val="28"/>
          <w:szCs w:val="28"/>
        </w:rPr>
      </w:pPr>
    </w:p>
    <w:p w:rsidR="00E724C9" w:rsidRDefault="00E724C9" w:rsidP="00E724C9">
      <w:pPr>
        <w:pStyle w:val="ListParagraph"/>
        <w:spacing w:line="240" w:lineRule="auto"/>
        <w:jc w:val="right"/>
        <w:rPr>
          <w:rFonts w:ascii="Arial Narrow" w:hAnsi="Arial Narrow"/>
          <w:sz w:val="24"/>
          <w:szCs w:val="24"/>
        </w:rPr>
      </w:pPr>
    </w:p>
    <w:p w:rsidR="00CC0A35" w:rsidRPr="0084097C" w:rsidRDefault="00FA06D6" w:rsidP="00E724C9">
      <w:pPr>
        <w:pStyle w:val="ListParagraph"/>
        <w:spacing w:line="240" w:lineRule="auto"/>
        <w:jc w:val="right"/>
        <w:rPr>
          <w:rFonts w:ascii="Arial Narrow" w:hAnsi="Arial Narrow"/>
          <w:sz w:val="24"/>
          <w:szCs w:val="24"/>
        </w:rPr>
      </w:pPr>
      <w:r w:rsidRPr="0084097C">
        <w:rPr>
          <w:rFonts w:ascii="Arial Narrow" w:hAnsi="Arial Narrow"/>
          <w:sz w:val="24"/>
          <w:szCs w:val="24"/>
        </w:rPr>
        <w:br/>
      </w:r>
    </w:p>
    <w:sectPr w:rsidR="00CC0A35" w:rsidRPr="0084097C" w:rsidSect="00E724C9">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2ADD"/>
    <w:multiLevelType w:val="hybridMultilevel"/>
    <w:tmpl w:val="ACA26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F49A2"/>
    <w:multiLevelType w:val="hybridMultilevel"/>
    <w:tmpl w:val="3386174E"/>
    <w:lvl w:ilvl="0" w:tplc="3372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D6"/>
    <w:rsid w:val="00094169"/>
    <w:rsid w:val="00165D80"/>
    <w:rsid w:val="001F501A"/>
    <w:rsid w:val="00205B70"/>
    <w:rsid w:val="00280612"/>
    <w:rsid w:val="00281D4B"/>
    <w:rsid w:val="00291939"/>
    <w:rsid w:val="002A0E5C"/>
    <w:rsid w:val="002A5821"/>
    <w:rsid w:val="002F538E"/>
    <w:rsid w:val="00320DFE"/>
    <w:rsid w:val="003312F7"/>
    <w:rsid w:val="003B1E73"/>
    <w:rsid w:val="003B43DC"/>
    <w:rsid w:val="00456E63"/>
    <w:rsid w:val="00493D54"/>
    <w:rsid w:val="004B2E4F"/>
    <w:rsid w:val="004C1E88"/>
    <w:rsid w:val="004D474B"/>
    <w:rsid w:val="00500185"/>
    <w:rsid w:val="00551837"/>
    <w:rsid w:val="00567A42"/>
    <w:rsid w:val="005D1041"/>
    <w:rsid w:val="006742C8"/>
    <w:rsid w:val="00682420"/>
    <w:rsid w:val="006A11EC"/>
    <w:rsid w:val="006B3312"/>
    <w:rsid w:val="006B5313"/>
    <w:rsid w:val="006B5D56"/>
    <w:rsid w:val="006C616D"/>
    <w:rsid w:val="006D2117"/>
    <w:rsid w:val="006E732E"/>
    <w:rsid w:val="007427CD"/>
    <w:rsid w:val="00767223"/>
    <w:rsid w:val="00774F73"/>
    <w:rsid w:val="007B5185"/>
    <w:rsid w:val="007E2EAD"/>
    <w:rsid w:val="00830FA3"/>
    <w:rsid w:val="0084097C"/>
    <w:rsid w:val="008A47A3"/>
    <w:rsid w:val="008A7F95"/>
    <w:rsid w:val="008C289A"/>
    <w:rsid w:val="009A0CA5"/>
    <w:rsid w:val="009C77FF"/>
    <w:rsid w:val="00A04791"/>
    <w:rsid w:val="00A15442"/>
    <w:rsid w:val="00A4270B"/>
    <w:rsid w:val="00A45E98"/>
    <w:rsid w:val="00A5198F"/>
    <w:rsid w:val="00A77030"/>
    <w:rsid w:val="00A83E83"/>
    <w:rsid w:val="00AA0BCD"/>
    <w:rsid w:val="00B129B0"/>
    <w:rsid w:val="00B2342D"/>
    <w:rsid w:val="00B93367"/>
    <w:rsid w:val="00BC32F7"/>
    <w:rsid w:val="00BD3925"/>
    <w:rsid w:val="00CC0A35"/>
    <w:rsid w:val="00D360D9"/>
    <w:rsid w:val="00D64FC2"/>
    <w:rsid w:val="00DA1E97"/>
    <w:rsid w:val="00DB0DA8"/>
    <w:rsid w:val="00DB4A9C"/>
    <w:rsid w:val="00DB555A"/>
    <w:rsid w:val="00DC6E1B"/>
    <w:rsid w:val="00DD6574"/>
    <w:rsid w:val="00DE1A95"/>
    <w:rsid w:val="00DF31AD"/>
    <w:rsid w:val="00E36015"/>
    <w:rsid w:val="00E41703"/>
    <w:rsid w:val="00E53471"/>
    <w:rsid w:val="00E56667"/>
    <w:rsid w:val="00E724C9"/>
    <w:rsid w:val="00ED1BC8"/>
    <w:rsid w:val="00F11478"/>
    <w:rsid w:val="00FA06D6"/>
    <w:rsid w:val="00FB36E5"/>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5f55,#fff39d"/>
      <o:colormenu v:ext="edit" fillcolor="#775f5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06D6"/>
    <w:rPr>
      <w:b/>
      <w:bCs/>
    </w:rPr>
  </w:style>
  <w:style w:type="paragraph" w:styleId="BalloonText">
    <w:name w:val="Balloon Text"/>
    <w:basedOn w:val="Normal"/>
    <w:link w:val="BalloonTextChar"/>
    <w:uiPriority w:val="99"/>
    <w:semiHidden/>
    <w:unhideWhenUsed/>
    <w:rsid w:val="00A5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8F"/>
    <w:rPr>
      <w:rFonts w:ascii="Tahoma" w:hAnsi="Tahoma" w:cs="Tahoma"/>
      <w:sz w:val="16"/>
      <w:szCs w:val="16"/>
    </w:rPr>
  </w:style>
  <w:style w:type="character" w:styleId="Hyperlink">
    <w:name w:val="Hyperlink"/>
    <w:basedOn w:val="DefaultParagraphFont"/>
    <w:uiPriority w:val="99"/>
    <w:unhideWhenUsed/>
    <w:rsid w:val="003312F7"/>
    <w:rPr>
      <w:color w:val="0000FF" w:themeColor="hyperlink"/>
      <w:u w:val="single"/>
    </w:rPr>
  </w:style>
  <w:style w:type="paragraph" w:styleId="ListParagraph">
    <w:name w:val="List Paragraph"/>
    <w:basedOn w:val="Normal"/>
    <w:uiPriority w:val="34"/>
    <w:qFormat/>
    <w:rsid w:val="00F11478"/>
    <w:pPr>
      <w:ind w:left="720"/>
      <w:contextualSpacing/>
    </w:pPr>
  </w:style>
  <w:style w:type="table" w:styleId="LightGrid-Accent3">
    <w:name w:val="Light Grid Accent 3"/>
    <w:basedOn w:val="TableNormal"/>
    <w:uiPriority w:val="62"/>
    <w:rsid w:val="00D64FC2"/>
    <w:pPr>
      <w:spacing w:line="240" w:lineRule="auto"/>
    </w:pPr>
    <w:tblPr>
      <w:tblStyleRowBandSize w:val="1"/>
      <w:tblStyleColBandSize w:val="1"/>
      <w:tblInd w:w="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shd w:val="clear" w:color="auto" w:fill="F6DD98"/>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06D6"/>
    <w:rPr>
      <w:b/>
      <w:bCs/>
    </w:rPr>
  </w:style>
  <w:style w:type="paragraph" w:styleId="BalloonText">
    <w:name w:val="Balloon Text"/>
    <w:basedOn w:val="Normal"/>
    <w:link w:val="BalloonTextChar"/>
    <w:uiPriority w:val="99"/>
    <w:semiHidden/>
    <w:unhideWhenUsed/>
    <w:rsid w:val="00A5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8F"/>
    <w:rPr>
      <w:rFonts w:ascii="Tahoma" w:hAnsi="Tahoma" w:cs="Tahoma"/>
      <w:sz w:val="16"/>
      <w:szCs w:val="16"/>
    </w:rPr>
  </w:style>
  <w:style w:type="character" w:styleId="Hyperlink">
    <w:name w:val="Hyperlink"/>
    <w:basedOn w:val="DefaultParagraphFont"/>
    <w:uiPriority w:val="99"/>
    <w:unhideWhenUsed/>
    <w:rsid w:val="003312F7"/>
    <w:rPr>
      <w:color w:val="0000FF" w:themeColor="hyperlink"/>
      <w:u w:val="single"/>
    </w:rPr>
  </w:style>
  <w:style w:type="paragraph" w:styleId="ListParagraph">
    <w:name w:val="List Paragraph"/>
    <w:basedOn w:val="Normal"/>
    <w:uiPriority w:val="34"/>
    <w:qFormat/>
    <w:rsid w:val="00F11478"/>
    <w:pPr>
      <w:ind w:left="720"/>
      <w:contextualSpacing/>
    </w:pPr>
  </w:style>
  <w:style w:type="table" w:styleId="LightGrid-Accent3">
    <w:name w:val="Light Grid Accent 3"/>
    <w:basedOn w:val="TableNormal"/>
    <w:uiPriority w:val="62"/>
    <w:rsid w:val="00D64FC2"/>
    <w:pPr>
      <w:spacing w:line="240" w:lineRule="auto"/>
    </w:pPr>
    <w:tblPr>
      <w:tblStyleRowBandSize w:val="1"/>
      <w:tblStyleColBandSize w:val="1"/>
      <w:tblInd w:w="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shd w:val="clear" w:color="auto" w:fill="F6DD98"/>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DBE4-2DED-4789-85A9-E0F349EE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Amy</cp:lastModifiedBy>
  <cp:revision>7</cp:revision>
  <cp:lastPrinted>2012-02-22T18:38:00Z</cp:lastPrinted>
  <dcterms:created xsi:type="dcterms:W3CDTF">2012-03-05T18:33:00Z</dcterms:created>
  <dcterms:modified xsi:type="dcterms:W3CDTF">2012-03-13T21:28:00Z</dcterms:modified>
</cp:coreProperties>
</file>