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F" w:rsidRPr="007D66E1" w:rsidRDefault="0003606F" w:rsidP="009F50CD">
      <w:pPr>
        <w:tabs>
          <w:tab w:val="left" w:pos="-1890"/>
        </w:tabs>
        <w:jc w:val="center"/>
        <w:rPr>
          <w:b/>
          <w:i/>
          <w:u w:val="single"/>
        </w:rPr>
      </w:pPr>
      <w:r>
        <w:rPr>
          <w:b/>
          <w:u w:val="single"/>
        </w:rPr>
        <w:t xml:space="preserve"> D</w:t>
      </w:r>
      <w:r w:rsidR="001206B0">
        <w:rPr>
          <w:b/>
          <w:u w:val="single"/>
        </w:rPr>
        <w:t>ISPLAYING</w:t>
      </w:r>
      <w:r>
        <w:rPr>
          <w:b/>
          <w:u w:val="single"/>
        </w:rPr>
        <w:t xml:space="preserve"> DATA</w:t>
      </w:r>
      <w:r w:rsidR="008779D1">
        <w:rPr>
          <w:b/>
          <w:u w:val="single"/>
        </w:rPr>
        <w:t xml:space="preserve"> UNIT PLAN</w:t>
      </w:r>
    </w:p>
    <w:p w:rsidR="009F50CD" w:rsidRPr="007D66E1" w:rsidRDefault="009F50CD" w:rsidP="009F50CD">
      <w:pPr>
        <w:tabs>
          <w:tab w:val="left" w:pos="-1890"/>
        </w:tabs>
        <w:rPr>
          <w:b/>
          <w:i/>
          <w:u w:val="single"/>
        </w:rPr>
      </w:pPr>
      <w:r w:rsidRPr="007D66E1">
        <w:rPr>
          <w:b/>
          <w:i/>
          <w:u w:val="single"/>
        </w:rPr>
        <w:t>I. Unit Introduction</w:t>
      </w:r>
    </w:p>
    <w:p w:rsidR="0003606F" w:rsidRPr="0003606F" w:rsidRDefault="0003606F">
      <w:r>
        <w:rPr>
          <w:u w:val="single"/>
        </w:rPr>
        <w:t>Measure</w:t>
      </w:r>
      <w:r>
        <w:t xml:space="preserve"> – A single number that represents some characteristic of an </w:t>
      </w:r>
      <w:r>
        <w:rPr>
          <w:u w:val="single"/>
        </w:rPr>
        <w:t>entire</w:t>
      </w:r>
      <w:r w:rsidR="004445D0">
        <w:t xml:space="preserve"> data set, or the relation of a datum to some such characteristic.</w:t>
      </w:r>
      <w:r>
        <w:t xml:space="preserve"> Measures are a kind of statistic</w:t>
      </w:r>
      <w:r w:rsidR="00FC6746">
        <w:t xml:space="preserve"> (or parameter</w:t>
      </w:r>
      <w:r>
        <w:t>.</w:t>
      </w:r>
      <w:r w:rsidR="00FC6746">
        <w:t>)</w:t>
      </w:r>
    </w:p>
    <w:p w:rsidR="00FC6746" w:rsidRDefault="00FC6746">
      <w:pPr>
        <w:pBdr>
          <w:bottom w:val="single" w:sz="6" w:space="1" w:color="auto"/>
        </w:pBdr>
      </w:pPr>
      <w:r>
        <w:t>Some data displays require measures and some do not</w:t>
      </w:r>
      <w:r w:rsidR="0003606F">
        <w:t>.</w:t>
      </w:r>
      <w:r>
        <w:t xml:space="preserve"> In this unit we will look at displays that do </w:t>
      </w:r>
      <w:r>
        <w:rPr>
          <w:u w:val="single"/>
        </w:rPr>
        <w:t>not</w:t>
      </w:r>
      <w:r>
        <w:t xml:space="preserve"> require measures.</w:t>
      </w:r>
      <w:r w:rsidR="0003606F">
        <w:t xml:space="preserve"> Sometimes this is called constructing from “raw” data. </w:t>
      </w:r>
      <w:r w:rsidR="009F50CD">
        <w:t>Later, once we have learned to calculate measures</w:t>
      </w:r>
      <w:r>
        <w:t xml:space="preserve"> in the next few units</w:t>
      </w:r>
      <w:r w:rsidR="009F50CD">
        <w:t xml:space="preserve">, we will construct </w:t>
      </w:r>
      <w:r>
        <w:t>an additional display that relies</w:t>
      </w:r>
      <w:r w:rsidR="009F50CD">
        <w:t xml:space="preserve"> on</w:t>
      </w:r>
      <w:r>
        <w:t xml:space="preserve"> some of</w:t>
      </w:r>
      <w:r w:rsidR="009F50CD">
        <w:t xml:space="preserve"> them.</w:t>
      </w:r>
    </w:p>
    <w:p w:rsidR="00FC6746" w:rsidRDefault="00FC6746">
      <w:pPr>
        <w:pBdr>
          <w:bottom w:val="single" w:sz="6" w:space="1" w:color="auto"/>
        </w:pBdr>
      </w:pPr>
      <w:r>
        <w:t xml:space="preserve">We will be looking at two main types of display in this section: The </w:t>
      </w:r>
      <w:r>
        <w:rPr>
          <w:b/>
        </w:rPr>
        <w:t>table</w:t>
      </w:r>
      <w:r>
        <w:t xml:space="preserve"> and the </w:t>
      </w:r>
      <w:r>
        <w:rPr>
          <w:b/>
        </w:rPr>
        <w:t>graph</w:t>
      </w:r>
      <w:r>
        <w:t>. (Some</w:t>
      </w:r>
      <w:r>
        <w:t xml:space="preserve"> of the </w:t>
      </w:r>
      <w:r>
        <w:t xml:space="preserve">graphs are based on </w:t>
      </w:r>
      <w:r>
        <w:t xml:space="preserve">the </w:t>
      </w:r>
      <w:r>
        <w:t>tables.)</w:t>
      </w:r>
    </w:p>
    <w:p w:rsidR="00630A25" w:rsidRDefault="00FC6746">
      <w:pPr>
        <w:pBdr>
          <w:bottom w:val="single" w:sz="6" w:space="1" w:color="auto"/>
        </w:pBdr>
      </w:pPr>
      <w:r>
        <w:rPr>
          <w:b/>
        </w:rPr>
        <w:t>Common s</w:t>
      </w:r>
      <w:r w:rsidR="00630A25">
        <w:rPr>
          <w:b/>
        </w:rPr>
        <w:t>ymbols</w:t>
      </w:r>
      <w:r>
        <w:rPr>
          <w:b/>
        </w:rPr>
        <w:t xml:space="preserve"> in this unit</w:t>
      </w:r>
      <w:r w:rsidR="009F50CD">
        <w:rPr>
          <w:b/>
        </w:rPr>
        <w:t>:</w:t>
      </w:r>
      <w:r w:rsidR="00CC771B">
        <w:t xml:space="preserve"> </w:t>
      </w:r>
    </w:p>
    <w:p w:rsidR="00CC771B" w:rsidRDefault="00630A25">
      <w:pPr>
        <w:pBdr>
          <w:bottom w:val="single" w:sz="6" w:space="1" w:color="auto"/>
        </w:pBdr>
      </w:pPr>
      <w:r>
        <w:t xml:space="preserve">      </w:t>
      </w:r>
      <w:r w:rsidR="00CC771B">
        <w:t xml:space="preserve">“Big Sigma” </w:t>
      </w:r>
      <w:r w:rsidR="00CC771B">
        <w:rPr>
          <w:rFonts w:cstheme="minorHAnsi"/>
        </w:rPr>
        <w:t>∑</w:t>
      </w:r>
      <w:r w:rsidR="00CC771B">
        <w:t xml:space="preserve"> – means “add up all the ______” or “sum of all the _________”</w:t>
      </w:r>
    </w:p>
    <w:p w:rsidR="00630A25" w:rsidRDefault="00630A25">
      <w:pPr>
        <w:pBdr>
          <w:bottom w:val="single" w:sz="6" w:space="1" w:color="auto"/>
        </w:pBdr>
      </w:pPr>
      <w:r>
        <w:t xml:space="preserve">       n – </w:t>
      </w:r>
      <w:proofErr w:type="gramStart"/>
      <w:r>
        <w:t>sample</w:t>
      </w:r>
      <w:proofErr w:type="gramEnd"/>
      <w:r>
        <w:t xml:space="preserve"> size</w:t>
      </w:r>
    </w:p>
    <w:p w:rsidR="00630A25" w:rsidRDefault="00FC6746" w:rsidP="00630A25">
      <w:pPr>
        <w:pBdr>
          <w:bottom w:val="single" w:sz="6" w:space="1" w:color="auto"/>
        </w:pBdr>
        <w:rPr>
          <w:b/>
        </w:rPr>
      </w:pPr>
      <w:r>
        <w:rPr>
          <w:b/>
        </w:rPr>
        <w:t>Key</w:t>
      </w:r>
      <w:r w:rsidR="009F50CD">
        <w:rPr>
          <w:b/>
        </w:rPr>
        <w:t xml:space="preserve"> Idea: </w:t>
      </w:r>
      <w:r w:rsidR="00881923">
        <w:t xml:space="preserve">Each data display we will look at in this section is only appropriate for </w:t>
      </w:r>
      <w:r w:rsidR="00881923" w:rsidRPr="00881923">
        <w:rPr>
          <w:b/>
        </w:rPr>
        <w:t>one type of data: Qualitative or Quantitative.</w:t>
      </w:r>
    </w:p>
    <w:p w:rsidR="00881923" w:rsidRDefault="00FC6746">
      <w:pPr>
        <w:pBdr>
          <w:bottom w:val="single" w:sz="6" w:space="1" w:color="auto"/>
        </w:pBdr>
        <w:rPr>
          <w:b/>
        </w:rPr>
      </w:pPr>
      <w:r>
        <w:rPr>
          <w:b/>
        </w:rPr>
        <w:t>Key</w:t>
      </w:r>
      <w:r w:rsidR="00630A25">
        <w:rPr>
          <w:b/>
        </w:rPr>
        <w:t xml:space="preserve"> Idea: </w:t>
      </w:r>
      <w:r w:rsidR="00630A25">
        <w:t>Every good data display has a title and appropriate labels!</w:t>
      </w:r>
    </w:p>
    <w:p w:rsidR="00630A25" w:rsidRPr="00630A25" w:rsidRDefault="00630A25">
      <w:pPr>
        <w:pBdr>
          <w:bottom w:val="single" w:sz="6" w:space="1" w:color="auto"/>
        </w:pBdr>
        <w:rPr>
          <w:b/>
        </w:rPr>
      </w:pPr>
    </w:p>
    <w:p w:rsidR="0083507A" w:rsidRDefault="009F50CD" w:rsidP="0083507A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 xml:space="preserve">II. </w:t>
      </w:r>
      <w:r w:rsidR="0083507A">
        <w:rPr>
          <w:b/>
          <w:u w:val="single"/>
        </w:rPr>
        <w:t>Displaying Qualitative Data</w:t>
      </w:r>
    </w:p>
    <w:p w:rsidR="009F50CD" w:rsidRPr="009F50CD" w:rsidRDefault="009F50CD" w:rsidP="0083507A">
      <w:pPr>
        <w:tabs>
          <w:tab w:val="left" w:pos="360"/>
        </w:tabs>
        <w:rPr>
          <w:b/>
          <w:u w:val="single"/>
        </w:rPr>
      </w:pPr>
      <w:r w:rsidRPr="009F50CD">
        <w:rPr>
          <w:b/>
        </w:rPr>
        <w:t xml:space="preserve">    </w:t>
      </w:r>
      <w:r>
        <w:rPr>
          <w:b/>
          <w:u w:val="single"/>
        </w:rPr>
        <w:t>A.) Section II Introduction</w:t>
      </w:r>
    </w:p>
    <w:p w:rsidR="00FA14C3" w:rsidRDefault="00CC771B" w:rsidP="00CC771B">
      <w:pPr>
        <w:pStyle w:val="NoSpacing"/>
        <w:ind w:left="180" w:hanging="180"/>
      </w:pPr>
      <w:r>
        <w:t xml:space="preserve">    A</w:t>
      </w:r>
      <w:r w:rsidR="00FA14C3">
        <w:t xml:space="preserve"> simple way to display qualitative data is a</w:t>
      </w:r>
      <w:r>
        <w:t xml:space="preserve"> basic </w:t>
      </w:r>
      <w:r w:rsidRPr="00375EEA">
        <w:rPr>
          <w:b/>
          <w:u w:val="single"/>
        </w:rPr>
        <w:t>qualitative data table</w:t>
      </w:r>
      <w:r w:rsidR="00FA14C3">
        <w:rPr>
          <w:u w:val="single"/>
        </w:rPr>
        <w:t>.</w:t>
      </w:r>
      <w:r w:rsidR="00FA14C3">
        <w:t xml:space="preserve"> This table</w:t>
      </w:r>
      <w:r>
        <w:t xml:space="preserve"> consists of three columns: </w:t>
      </w:r>
    </w:p>
    <w:p w:rsidR="00FA14C3" w:rsidRDefault="00FA14C3" w:rsidP="00CC771B">
      <w:pPr>
        <w:pStyle w:val="NoSpacing"/>
        <w:ind w:left="180" w:hanging="180"/>
      </w:pPr>
      <w:r>
        <w:t xml:space="preserve">            </w:t>
      </w:r>
      <w:proofErr w:type="gramStart"/>
      <w:r w:rsidR="00CC771B" w:rsidRPr="00CC771B">
        <w:rPr>
          <w:u w:val="single"/>
        </w:rPr>
        <w:t>Type</w:t>
      </w:r>
      <w:r w:rsidR="00CC771B">
        <w:t xml:space="preserve"> (of datum), </w:t>
      </w:r>
      <w:r w:rsidR="002737DF">
        <w:t>for example “Eagles,” “Steelers,” “Ravens,” “Other,” “None.”</w:t>
      </w:r>
      <w:proofErr w:type="gramEnd"/>
    </w:p>
    <w:p w:rsidR="00FA14C3" w:rsidRDefault="00630A25" w:rsidP="00630A25">
      <w:pPr>
        <w:pStyle w:val="NoSpacing"/>
        <w:ind w:left="540"/>
      </w:pPr>
      <w:r>
        <w:t xml:space="preserve"> </w:t>
      </w:r>
      <w:r w:rsidR="00FA14C3">
        <w:rPr>
          <w:u w:val="single"/>
        </w:rPr>
        <w:t>Frequency</w:t>
      </w:r>
      <w:r w:rsidR="002737DF">
        <w:t xml:space="preserve"> </w:t>
      </w:r>
      <w:r w:rsidR="00CC771B">
        <w:t>how many of each type was collected i</w:t>
      </w:r>
      <w:r w:rsidR="002737DF">
        <w:t>n the study</w:t>
      </w:r>
      <w:r>
        <w:t>.</w:t>
      </w:r>
      <w:r w:rsidR="002737DF">
        <w:t xml:space="preserve"> Its symbol is a “script f”</w:t>
      </w:r>
      <w:proofErr w:type="gramStart"/>
      <w:r w:rsidR="002737DF">
        <w:t>:  .</w:t>
      </w:r>
      <w:proofErr w:type="gramEnd"/>
      <w:r w:rsidR="002737DF">
        <w:t xml:space="preserve"> </w:t>
      </w:r>
      <w:r>
        <w:t xml:space="preserve"> The sum of this column should equal the sample size.</w:t>
      </w:r>
      <w:r w:rsidR="002737DF">
        <w:t xml:space="preserve"> </w:t>
      </w:r>
      <w:r>
        <w:t>That is:</w:t>
      </w:r>
      <w:r w:rsidR="00CC771B">
        <w:t xml:space="preserve"> </w:t>
      </w:r>
    </w:p>
    <w:p w:rsidR="00630A25" w:rsidRDefault="001E005F" w:rsidP="00630A25">
      <w:pPr>
        <w:pStyle w:val="NoSpacing"/>
        <w:ind w:left="540"/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f=n</m:t>
              </m:r>
            </m:e>
          </m:nary>
        </m:oMath>
      </m:oMathPara>
    </w:p>
    <w:p w:rsidR="00630A25" w:rsidRDefault="00FA14C3" w:rsidP="00CC771B">
      <w:pPr>
        <w:pStyle w:val="NoSpacing"/>
        <w:ind w:left="180" w:hanging="180"/>
      </w:pPr>
      <w:r w:rsidRPr="00FA14C3">
        <w:t xml:space="preserve">            </w:t>
      </w:r>
    </w:p>
    <w:p w:rsidR="00CC771B" w:rsidRDefault="00630A25" w:rsidP="00CC771B">
      <w:pPr>
        <w:pStyle w:val="NoSpacing"/>
        <w:ind w:left="180" w:hanging="180"/>
      </w:pPr>
      <w:r>
        <w:t xml:space="preserve">            </w:t>
      </w:r>
      <w:proofErr w:type="gramStart"/>
      <w:r w:rsidR="00FA14C3">
        <w:rPr>
          <w:u w:val="single"/>
        </w:rPr>
        <w:t>Relative</w:t>
      </w:r>
      <w:r w:rsidR="00CC771B">
        <w:rPr>
          <w:u w:val="single"/>
        </w:rPr>
        <w:t xml:space="preserve"> frequency</w:t>
      </w:r>
      <w:r>
        <w:t xml:space="preserve"> - The proportion of the total frequency in each c</w:t>
      </w:r>
      <w:r w:rsidR="00FC6746">
        <w:t>ategory</w:t>
      </w:r>
      <w:r>
        <w:t>.</w:t>
      </w:r>
      <w:proofErr w:type="gramEnd"/>
      <w:r>
        <w:t xml:space="preserve"> That is:</w:t>
      </w:r>
    </w:p>
    <w:p w:rsidR="00630A25" w:rsidRDefault="00630A25" w:rsidP="00CC771B">
      <w:pPr>
        <w:pStyle w:val="NoSpacing"/>
        <w:ind w:left="180" w:hanging="180"/>
      </w:pPr>
    </w:p>
    <w:p w:rsidR="00630A25" w:rsidRPr="00630A25" w:rsidRDefault="00630A25" w:rsidP="00CC771B">
      <w:pPr>
        <w:pStyle w:val="NoSpacing"/>
        <w:ind w:left="180" w:hanging="180"/>
      </w:pPr>
      <m:oMathPara>
        <m:oMath>
          <m:r>
            <w:rPr>
              <w:rFonts w:ascii="Cambria Math" w:hAnsi="Cambria Math"/>
            </w:rPr>
            <m:t>rf=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nary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B33D6" w:rsidRDefault="006B33D6" w:rsidP="00CC771B">
      <w:pPr>
        <w:pStyle w:val="NoSpacing"/>
        <w:ind w:left="180" w:hanging="180"/>
      </w:pPr>
    </w:p>
    <w:p w:rsidR="006B33D6" w:rsidRDefault="006B33D6" w:rsidP="00CC771B">
      <w:pPr>
        <w:pStyle w:val="NoSpacing"/>
        <w:ind w:left="180" w:hanging="180"/>
        <w:rPr>
          <w:b/>
        </w:rPr>
      </w:pPr>
      <w:r>
        <w:t xml:space="preserve">    Give examp</w:t>
      </w:r>
      <w:r w:rsidR="00FC6746">
        <w:t>le by collecting sports data from the class</w:t>
      </w:r>
      <w:r>
        <w:t xml:space="preserve">. </w:t>
      </w:r>
      <w:r w:rsidRPr="00CC771B">
        <w:rPr>
          <w:b/>
        </w:rPr>
        <w:t>Give a badly-worded survey question and ask students to improve it!</w:t>
      </w:r>
    </w:p>
    <w:p w:rsidR="006B33D6" w:rsidRDefault="006B33D6" w:rsidP="00CC771B">
      <w:pPr>
        <w:pStyle w:val="NoSpacing"/>
        <w:ind w:left="180" w:hanging="180"/>
        <w:rPr>
          <w:b/>
        </w:rPr>
      </w:pPr>
    </w:p>
    <w:p w:rsidR="006B33D6" w:rsidRDefault="006B33D6" w:rsidP="00CC771B">
      <w:pPr>
        <w:pStyle w:val="NoSpacing"/>
        <w:ind w:left="180" w:hanging="180"/>
        <w:rPr>
          <w:b/>
        </w:rPr>
      </w:pPr>
      <w:r>
        <w:rPr>
          <w:b/>
        </w:rPr>
        <w:t xml:space="preserve">    After the table is constructed, discuss how </w:t>
      </w:r>
      <w:proofErr w:type="spellStart"/>
      <w:proofErr w:type="gramStart"/>
      <w:r>
        <w:rPr>
          <w:b/>
          <w:i/>
        </w:rPr>
        <w:t>rf</w:t>
      </w:r>
      <w:proofErr w:type="spellEnd"/>
      <w:proofErr w:type="gramEnd"/>
      <w:r>
        <w:rPr>
          <w:b/>
        </w:rPr>
        <w:t xml:space="preserve"> relates to Probability.</w:t>
      </w:r>
    </w:p>
    <w:p w:rsidR="00375EEA" w:rsidRDefault="00375EEA" w:rsidP="00CC771B">
      <w:pPr>
        <w:pStyle w:val="NoSpacing"/>
        <w:ind w:left="180" w:hanging="180"/>
        <w:rPr>
          <w:b/>
        </w:rPr>
      </w:pPr>
    </w:p>
    <w:p w:rsidR="00375EEA" w:rsidRPr="00E3534B" w:rsidRDefault="00375EEA" w:rsidP="00CC771B">
      <w:pPr>
        <w:pStyle w:val="NoSpacing"/>
        <w:ind w:left="180" w:hanging="180"/>
      </w:pPr>
      <w:r>
        <w:rPr>
          <w:b/>
        </w:rPr>
        <w:lastRenderedPageBreak/>
        <w:t xml:space="preserve">    </w:t>
      </w:r>
      <w:r>
        <w:t xml:space="preserve">We can use </w:t>
      </w:r>
      <w:r w:rsidR="00E3534B">
        <w:t xml:space="preserve">this table to construct the graph known as the </w:t>
      </w:r>
      <w:r w:rsidR="00E3534B">
        <w:rPr>
          <w:b/>
        </w:rPr>
        <w:t>bar chart</w:t>
      </w:r>
      <w:r w:rsidR="00E3534B">
        <w:t xml:space="preserve">, and, by adding another column, we can make the </w:t>
      </w:r>
      <w:r w:rsidR="00E3534B">
        <w:rPr>
          <w:b/>
        </w:rPr>
        <w:t>pie chart</w:t>
      </w:r>
      <w:r w:rsidR="00E3534B">
        <w:t xml:space="preserve"> graph.</w:t>
      </w:r>
    </w:p>
    <w:p w:rsidR="00CC771B" w:rsidRPr="00CC771B" w:rsidRDefault="00CC771B" w:rsidP="00CC771B">
      <w:pPr>
        <w:pStyle w:val="NoSpacing"/>
      </w:pPr>
    </w:p>
    <w:p w:rsidR="009F50CD" w:rsidRDefault="0003606F" w:rsidP="00CC771B">
      <w:pPr>
        <w:tabs>
          <w:tab w:val="left" w:pos="360"/>
        </w:tabs>
        <w:ind w:left="270" w:hanging="270"/>
      </w:pPr>
      <w:r>
        <w:t xml:space="preserve">      </w:t>
      </w:r>
      <w:r w:rsidR="009F50CD" w:rsidRPr="009F50CD">
        <w:rPr>
          <w:b/>
          <w:u w:val="single"/>
        </w:rPr>
        <w:t>B</w:t>
      </w:r>
      <w:r w:rsidR="0083507A" w:rsidRPr="009F50CD">
        <w:rPr>
          <w:b/>
          <w:u w:val="single"/>
        </w:rPr>
        <w:t>.) Bar charts</w:t>
      </w:r>
      <w:r w:rsidR="0083507A">
        <w:t xml:space="preserve"> – </w:t>
      </w:r>
    </w:p>
    <w:p w:rsidR="0083507A" w:rsidRDefault="009F50CD" w:rsidP="009F50CD">
      <w:pPr>
        <w:tabs>
          <w:tab w:val="left" w:pos="360"/>
        </w:tabs>
        <w:ind w:left="450" w:hanging="450"/>
        <w:rPr>
          <w:b/>
        </w:rPr>
      </w:pPr>
      <w:r w:rsidRPr="009F50CD">
        <w:rPr>
          <w:b/>
        </w:rPr>
        <w:t xml:space="preserve">        </w:t>
      </w:r>
      <w:proofErr w:type="gramStart"/>
      <w:r w:rsidR="006B33D6">
        <w:t>construct</w:t>
      </w:r>
      <w:proofErr w:type="gramEnd"/>
      <w:r w:rsidR="006B33D6">
        <w:t xml:space="preserve"> a bar chart from the sports data.</w:t>
      </w:r>
      <w:r w:rsidR="00AC1EC4">
        <w:t xml:space="preserve"> </w:t>
      </w:r>
      <w:r w:rsidR="00AC1EC4">
        <w:rPr>
          <w:b/>
        </w:rPr>
        <w:t xml:space="preserve">We can choose to make our y-axis either frequency </w:t>
      </w:r>
      <w:r w:rsidR="008779D1">
        <w:rPr>
          <w:b/>
        </w:rPr>
        <w:t xml:space="preserve">or </w:t>
      </w:r>
      <w:r>
        <w:rPr>
          <w:b/>
        </w:rPr>
        <w:t xml:space="preserve">  </w:t>
      </w:r>
      <w:r w:rsidR="008779D1">
        <w:rPr>
          <w:b/>
        </w:rPr>
        <w:t xml:space="preserve">relative frequency. </w:t>
      </w:r>
    </w:p>
    <w:p w:rsidR="008779D1" w:rsidRPr="008779D1" w:rsidRDefault="008779D1" w:rsidP="00CC771B">
      <w:pPr>
        <w:tabs>
          <w:tab w:val="left" w:pos="360"/>
        </w:tabs>
        <w:ind w:left="270" w:hanging="270"/>
      </w:pPr>
      <w:r>
        <w:rPr>
          <w:b/>
        </w:rPr>
        <w:t xml:space="preserve">       Note: </w:t>
      </w:r>
      <w:r>
        <w:t>A bar chart with a break in the y-axis is considered misleading. Try to avoid its use.</w:t>
      </w:r>
    </w:p>
    <w:p w:rsidR="00CE4584" w:rsidRDefault="00CE4584" w:rsidP="0083507A">
      <w:pPr>
        <w:tabs>
          <w:tab w:val="left" w:pos="360"/>
        </w:tabs>
      </w:pPr>
      <w:r>
        <w:tab/>
        <w:t xml:space="preserve">A special kind of bar chart is the </w:t>
      </w:r>
      <w:r w:rsidR="00881923">
        <w:rPr>
          <w:u w:val="single"/>
        </w:rPr>
        <w:t>P</w:t>
      </w:r>
      <w:r>
        <w:rPr>
          <w:u w:val="single"/>
        </w:rPr>
        <w:t>areto chart</w:t>
      </w:r>
      <w:r>
        <w:t>, where the bars are arranged in descending order.</w:t>
      </w:r>
    </w:p>
    <w:p w:rsidR="006B33D6" w:rsidRDefault="006B33D6" w:rsidP="0083507A">
      <w:pPr>
        <w:tabs>
          <w:tab w:val="left" w:pos="360"/>
        </w:tabs>
      </w:pPr>
      <w:r>
        <w:t xml:space="preserve">       Arrange the sports data in a Pareto chart.</w:t>
      </w:r>
    </w:p>
    <w:p w:rsidR="006B33D6" w:rsidRPr="006B33D6" w:rsidRDefault="006B33D6" w:rsidP="0083507A">
      <w:pPr>
        <w:tabs>
          <w:tab w:val="left" w:pos="360"/>
        </w:tabs>
      </w:pPr>
      <w:r>
        <w:tab/>
        <w:t xml:space="preserve">p. 53 Try it yourself #5. </w:t>
      </w:r>
      <w:r>
        <w:rPr>
          <w:b/>
        </w:rPr>
        <w:t>These numbers look big – how do we construct an appropriate vertical axis</w:t>
      </w:r>
      <w:r>
        <w:t>?</w:t>
      </w:r>
    </w:p>
    <w:p w:rsidR="009F50CD" w:rsidRDefault="0003606F" w:rsidP="001206B0">
      <w:pPr>
        <w:pBdr>
          <w:bottom w:val="single" w:sz="6" w:space="1" w:color="auto"/>
        </w:pBdr>
        <w:tabs>
          <w:tab w:val="left" w:pos="360"/>
        </w:tabs>
        <w:ind w:left="270" w:hanging="270"/>
      </w:pPr>
      <w:r>
        <w:t xml:space="preserve">      </w:t>
      </w:r>
      <w:r w:rsidR="009F50CD" w:rsidRPr="009F50CD">
        <w:rPr>
          <w:b/>
          <w:u w:val="single"/>
        </w:rPr>
        <w:t>C</w:t>
      </w:r>
      <w:r w:rsidR="0083507A" w:rsidRPr="009F50CD">
        <w:rPr>
          <w:b/>
          <w:u w:val="single"/>
        </w:rPr>
        <w:t>.) Pie charts</w:t>
      </w:r>
      <w:r w:rsidR="0083507A">
        <w:t xml:space="preserve"> – </w:t>
      </w:r>
    </w:p>
    <w:p w:rsidR="00630A25" w:rsidRDefault="009F50CD" w:rsidP="001206B0">
      <w:pPr>
        <w:pBdr>
          <w:bottom w:val="single" w:sz="6" w:space="1" w:color="auto"/>
        </w:pBdr>
        <w:tabs>
          <w:tab w:val="left" w:pos="360"/>
        </w:tabs>
        <w:ind w:left="270" w:hanging="270"/>
      </w:pPr>
      <w:r w:rsidRPr="009F50CD">
        <w:rPr>
          <w:b/>
        </w:rPr>
        <w:t xml:space="preserve">      </w:t>
      </w:r>
      <w:r w:rsidR="00CC771B">
        <w:t xml:space="preserve">In a pie chart, we add a fourth row to the data table, the </w:t>
      </w:r>
      <w:r w:rsidR="00CC771B" w:rsidRPr="00CC771B">
        <w:rPr>
          <w:u w:val="single"/>
        </w:rPr>
        <w:t>angle</w:t>
      </w:r>
      <w:r w:rsidR="00CC771B">
        <w:rPr>
          <w:u w:val="single"/>
        </w:rPr>
        <w:t>.</w:t>
      </w:r>
      <w:r w:rsidR="00CC771B">
        <w:t xml:space="preserve"> </w:t>
      </w:r>
      <w:r w:rsidR="00630A25">
        <w:t>That is:</w:t>
      </w:r>
    </w:p>
    <w:p w:rsidR="001206B0" w:rsidRDefault="00630A25" w:rsidP="001206B0">
      <w:pPr>
        <w:pBdr>
          <w:bottom w:val="single" w:sz="6" w:space="1" w:color="auto"/>
        </w:pBdr>
        <w:tabs>
          <w:tab w:val="left" w:pos="360"/>
        </w:tabs>
        <w:ind w:left="270" w:hanging="270"/>
        <w:rPr>
          <w:rFonts w:eastAsiaTheme="minorEastAsia"/>
        </w:rPr>
      </w:pPr>
      <w:r>
        <w:br/>
      </w:r>
      <m:oMathPara>
        <m:oMath>
          <m:r>
            <w:rPr>
              <w:rFonts w:ascii="Cambria Math" w:hAnsi="Cambria Math"/>
            </w:rPr>
            <m:t>θ=360∙rf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proofErr w:type="gramStart"/>
      <w:r w:rsidR="006B33D6">
        <w:rPr>
          <w:rFonts w:eastAsiaTheme="minorEastAsia"/>
        </w:rPr>
        <w:t>for</w:t>
      </w:r>
      <w:proofErr w:type="gramEnd"/>
      <w:r w:rsidR="006B33D6">
        <w:rPr>
          <w:rFonts w:eastAsiaTheme="minorEastAsia"/>
        </w:rPr>
        <w:t xml:space="preserve"> each type.</w:t>
      </w:r>
    </w:p>
    <w:p w:rsidR="006B33D6" w:rsidRPr="00E3534B" w:rsidRDefault="00E3534B" w:rsidP="00E3534B">
      <w:pPr>
        <w:pBdr>
          <w:bottom w:val="single" w:sz="6" w:space="1" w:color="auto"/>
        </w:pBdr>
        <w:tabs>
          <w:tab w:val="left" w:pos="360"/>
        </w:tabs>
        <w:ind w:left="270" w:hanging="270"/>
        <w:rPr>
          <w:rFonts w:eastAsiaTheme="minorEastAsia"/>
        </w:rPr>
      </w:pPr>
      <w:r>
        <w:rPr>
          <w:b/>
        </w:rPr>
        <w:t xml:space="preserve">    </w:t>
      </w:r>
      <w:r w:rsidR="009F50CD">
        <w:rPr>
          <w:b/>
        </w:rPr>
        <w:t xml:space="preserve">  </w:t>
      </w:r>
      <w:r w:rsidR="006B33D6">
        <w:t>Construct a pie chart from the sports data.</w:t>
      </w:r>
    </w:p>
    <w:p w:rsidR="006B33D6" w:rsidRDefault="006B33D6" w:rsidP="00CC771B">
      <w:pPr>
        <w:pBdr>
          <w:bottom w:val="single" w:sz="6" w:space="1" w:color="auto"/>
        </w:pBdr>
        <w:tabs>
          <w:tab w:val="left" w:pos="360"/>
        </w:tabs>
        <w:ind w:left="270" w:hanging="270"/>
      </w:pPr>
      <w:r>
        <w:tab/>
      </w:r>
      <w:r w:rsidR="009F50CD">
        <w:t xml:space="preserve"> </w:t>
      </w:r>
      <w:r>
        <w:t>p. 52 Try it yourself #4.</w:t>
      </w:r>
    </w:p>
    <w:p w:rsidR="00FC6746" w:rsidRPr="00FC6746" w:rsidRDefault="00FC6746" w:rsidP="00CC771B">
      <w:pPr>
        <w:pBdr>
          <w:bottom w:val="single" w:sz="6" w:space="1" w:color="auto"/>
        </w:pBdr>
        <w:tabs>
          <w:tab w:val="left" w:pos="360"/>
        </w:tabs>
        <w:ind w:left="270" w:hanging="270"/>
      </w:pPr>
      <w:r>
        <w:rPr>
          <w:b/>
          <w:u w:val="single"/>
        </w:rPr>
        <w:t>Handout:</w:t>
      </w:r>
      <w:r>
        <w:t xml:space="preserve"> Pie and Bar Charts Answer Key (to the HW below)</w:t>
      </w:r>
    </w:p>
    <w:p w:rsidR="00375EEA" w:rsidRPr="009F50CD" w:rsidRDefault="008779D1" w:rsidP="009F50CD">
      <w:pPr>
        <w:pBdr>
          <w:bottom w:val="single" w:sz="6" w:space="1" w:color="auto"/>
        </w:pBdr>
        <w:tabs>
          <w:tab w:val="left" w:pos="360"/>
        </w:tabs>
      </w:pPr>
      <w:r w:rsidRPr="00FC6746">
        <w:rPr>
          <w:b/>
          <w:u w:val="single"/>
        </w:rPr>
        <w:t>HW:</w:t>
      </w:r>
      <w:r w:rsidR="000E7607" w:rsidRPr="00FC6746">
        <w:t xml:space="preserve"> p. 58 #20-23;  p.59 #29-30; </w:t>
      </w:r>
      <w:r w:rsidRPr="00FC6746">
        <w:t xml:space="preserve"> p.108 #11-12</w:t>
      </w:r>
      <w:r w:rsidR="000E7607" w:rsidRPr="00FC6746">
        <w:t xml:space="preserve">; </w:t>
      </w:r>
      <w:r w:rsidR="00FA14C3" w:rsidRPr="00FC6746">
        <w:t xml:space="preserve"> p. 111 #3</w:t>
      </w:r>
    </w:p>
    <w:p w:rsidR="00FC6746" w:rsidRDefault="0003606F" w:rsidP="0083507A">
      <w:pPr>
        <w:tabs>
          <w:tab w:val="left" w:pos="360"/>
        </w:tabs>
        <w:rPr>
          <w:b/>
        </w:rPr>
      </w:pPr>
      <w:r>
        <w:rPr>
          <w:b/>
        </w:rPr>
        <w:t xml:space="preserve">   </w:t>
      </w:r>
    </w:p>
    <w:p w:rsidR="0083507A" w:rsidRDefault="009F50CD" w:rsidP="0083507A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III</w:t>
      </w:r>
      <w:r w:rsidR="0083507A">
        <w:rPr>
          <w:b/>
          <w:u w:val="single"/>
        </w:rPr>
        <w:t>.) Displaying Quantitative Data</w:t>
      </w:r>
    </w:p>
    <w:p w:rsidR="009F50CD" w:rsidRPr="009F50CD" w:rsidRDefault="009F50CD" w:rsidP="0083507A">
      <w:pPr>
        <w:tabs>
          <w:tab w:val="left" w:pos="360"/>
        </w:tabs>
        <w:rPr>
          <w:b/>
          <w:u w:val="single"/>
        </w:rPr>
      </w:pPr>
      <w:r w:rsidRPr="009F50CD">
        <w:rPr>
          <w:b/>
        </w:rPr>
        <w:t xml:space="preserve">   </w:t>
      </w:r>
      <w:r>
        <w:rPr>
          <w:b/>
          <w:u w:val="single"/>
        </w:rPr>
        <w:t>A.) Section III Introduction</w:t>
      </w:r>
    </w:p>
    <w:p w:rsidR="0083507A" w:rsidRPr="0083507A" w:rsidRDefault="0003606F" w:rsidP="0083507A">
      <w:pPr>
        <w:tabs>
          <w:tab w:val="left" w:pos="360"/>
        </w:tabs>
        <w:rPr>
          <w:u w:val="single"/>
        </w:rPr>
      </w:pPr>
      <w:r>
        <w:rPr>
          <w:b/>
        </w:rPr>
        <w:t xml:space="preserve">   </w:t>
      </w:r>
      <w:r w:rsidR="0083507A">
        <w:rPr>
          <w:b/>
        </w:rPr>
        <w:t xml:space="preserve">- Quantitative data sets can be classified as either </w:t>
      </w:r>
      <w:r w:rsidR="0083507A">
        <w:rPr>
          <w:b/>
          <w:u w:val="single"/>
        </w:rPr>
        <w:t>univariate</w:t>
      </w:r>
      <w:r w:rsidR="0083507A">
        <w:rPr>
          <w:b/>
        </w:rPr>
        <w:t xml:space="preserve"> or </w:t>
      </w:r>
      <w:r w:rsidR="0083507A">
        <w:rPr>
          <w:b/>
          <w:u w:val="single"/>
        </w:rPr>
        <w:t>multivariate</w:t>
      </w:r>
      <w:r w:rsidR="0083507A">
        <w:rPr>
          <w:u w:val="single"/>
        </w:rPr>
        <w:t>.</w:t>
      </w:r>
    </w:p>
    <w:p w:rsidR="0083507A" w:rsidRDefault="0003606F" w:rsidP="0083507A">
      <w:pPr>
        <w:tabs>
          <w:tab w:val="left" w:pos="360"/>
        </w:tabs>
      </w:pPr>
      <w:r>
        <w:rPr>
          <w:b/>
        </w:rPr>
        <w:t xml:space="preserve">   </w:t>
      </w:r>
      <w:r w:rsidR="0083507A">
        <w:rPr>
          <w:b/>
        </w:rPr>
        <w:t xml:space="preserve">- </w:t>
      </w:r>
      <w:r w:rsidR="0083507A">
        <w:t xml:space="preserve">A data set is </w:t>
      </w:r>
      <w:r w:rsidR="0083507A">
        <w:rPr>
          <w:u w:val="single"/>
        </w:rPr>
        <w:t>Univariate</w:t>
      </w:r>
      <w:r w:rsidR="0083507A">
        <w:t xml:space="preserve"> if each datum consists of a single </w:t>
      </w:r>
      <w:r w:rsidR="003E4A5A">
        <w:t>measurement</w:t>
      </w:r>
      <w:r w:rsidR="0083507A">
        <w:t xml:space="preserve">. (cf. </w:t>
      </w:r>
      <w:r w:rsidR="0083507A">
        <w:rPr>
          <w:u w:val="single"/>
        </w:rPr>
        <w:t>multivariate</w:t>
      </w:r>
      <w:r w:rsidR="0083507A">
        <w:t>)</w:t>
      </w:r>
    </w:p>
    <w:p w:rsidR="0003606F" w:rsidRPr="00375EEA" w:rsidRDefault="0003606F" w:rsidP="0003606F">
      <w:pPr>
        <w:pBdr>
          <w:bottom w:val="single" w:sz="6" w:space="1" w:color="auto"/>
        </w:pBdr>
        <w:tabs>
          <w:tab w:val="left" w:pos="180"/>
        </w:tabs>
        <w:ind w:left="180" w:hanging="180"/>
      </w:pPr>
      <w:r>
        <w:t xml:space="preserve">   </w:t>
      </w:r>
      <w:r w:rsidR="0083507A">
        <w:t xml:space="preserve"> - A special kind of </w:t>
      </w:r>
      <w:r w:rsidR="0083507A">
        <w:rPr>
          <w:u w:val="single"/>
        </w:rPr>
        <w:t>multivariate</w:t>
      </w:r>
      <w:r w:rsidR="0083507A">
        <w:t xml:space="preserve"> set is the </w:t>
      </w:r>
      <w:r w:rsidR="0083507A">
        <w:rPr>
          <w:u w:val="single"/>
        </w:rPr>
        <w:t>bivariate</w:t>
      </w:r>
      <w:r w:rsidR="0083507A">
        <w:t xml:space="preserve"> set – where each datum consists of a pair of numbers. </w:t>
      </w:r>
      <w:r>
        <w:t xml:space="preserve"> </w:t>
      </w:r>
      <w:r w:rsidR="0083507A">
        <w:t xml:space="preserve">This is a kind of </w:t>
      </w:r>
      <w:r w:rsidR="0083507A">
        <w:rPr>
          <w:u w:val="single"/>
        </w:rPr>
        <w:t>paired data set</w:t>
      </w:r>
      <w:r w:rsidR="0083507A">
        <w:t>.</w:t>
      </w:r>
      <w:r w:rsidR="00375EEA">
        <w:t xml:space="preserve"> An example would be recording the temperature and the rainfall each day. Each datum would be a pair: (</w:t>
      </w:r>
      <w:r w:rsidR="00375EEA">
        <w:rPr>
          <w:i/>
        </w:rPr>
        <w:t>temp., rainfall</w:t>
      </w:r>
      <w:r w:rsidR="00375EEA">
        <w:t>)</w:t>
      </w:r>
    </w:p>
    <w:p w:rsidR="00FC6746" w:rsidRDefault="0003606F" w:rsidP="001206B0">
      <w:pPr>
        <w:tabs>
          <w:tab w:val="left" w:pos="360"/>
        </w:tabs>
      </w:pPr>
      <w:r>
        <w:t xml:space="preserve">    </w:t>
      </w:r>
    </w:p>
    <w:p w:rsidR="00FC6746" w:rsidRDefault="00FC6746" w:rsidP="001206B0">
      <w:pPr>
        <w:tabs>
          <w:tab w:val="left" w:pos="360"/>
        </w:tabs>
      </w:pPr>
    </w:p>
    <w:p w:rsidR="00FC6746" w:rsidRDefault="00FC6746" w:rsidP="001206B0">
      <w:pPr>
        <w:tabs>
          <w:tab w:val="left" w:pos="360"/>
        </w:tabs>
      </w:pPr>
    </w:p>
    <w:p w:rsidR="00CE4584" w:rsidRDefault="0003606F" w:rsidP="001206B0">
      <w:pPr>
        <w:tabs>
          <w:tab w:val="left" w:pos="360"/>
        </w:tabs>
        <w:rPr>
          <w:b/>
          <w:u w:val="single"/>
        </w:rPr>
      </w:pPr>
      <w:r>
        <w:lastRenderedPageBreak/>
        <w:t xml:space="preserve">  </w:t>
      </w:r>
      <w:r w:rsidR="009F50CD">
        <w:rPr>
          <w:b/>
          <w:u w:val="single"/>
        </w:rPr>
        <w:t>B</w:t>
      </w:r>
      <w:r w:rsidR="0083507A">
        <w:rPr>
          <w:b/>
          <w:u w:val="single"/>
        </w:rPr>
        <w:t>.) Displaying Univariate Data Sets</w:t>
      </w:r>
    </w:p>
    <w:p w:rsidR="008779D1" w:rsidRDefault="008779D1" w:rsidP="00CE4584">
      <w:pPr>
        <w:tabs>
          <w:tab w:val="left" w:pos="360"/>
        </w:tabs>
        <w:ind w:left="360" w:hanging="360"/>
        <w:rPr>
          <w:b/>
          <w:u w:val="single"/>
        </w:rPr>
      </w:pPr>
      <w:r w:rsidRPr="008779D1">
        <w:rPr>
          <w:b/>
        </w:rPr>
        <w:t xml:space="preserve">         </w:t>
      </w:r>
      <w:r w:rsidR="009F50CD">
        <w:rPr>
          <w:b/>
          <w:u w:val="single"/>
        </w:rPr>
        <w:t>1</w:t>
      </w:r>
      <w:r>
        <w:rPr>
          <w:b/>
          <w:u w:val="single"/>
        </w:rPr>
        <w:t>.) Basic Univariate Displays</w:t>
      </w:r>
    </w:p>
    <w:p w:rsidR="002E0E59" w:rsidRDefault="008779D1" w:rsidP="008779D1">
      <w:pPr>
        <w:tabs>
          <w:tab w:val="left" w:pos="360"/>
        </w:tabs>
      </w:pPr>
      <w:r>
        <w:rPr>
          <w:b/>
        </w:rPr>
        <w:t xml:space="preserve">        </w:t>
      </w:r>
      <w:proofErr w:type="gramStart"/>
      <w:r>
        <w:t xml:space="preserve">-  </w:t>
      </w:r>
      <w:r w:rsidR="002E0E59" w:rsidRPr="002E0E59">
        <w:rPr>
          <w:b/>
          <w:u w:val="single"/>
        </w:rPr>
        <w:t>a</w:t>
      </w:r>
      <w:proofErr w:type="gramEnd"/>
      <w:r w:rsidR="002E0E59" w:rsidRPr="002E0E59">
        <w:rPr>
          <w:b/>
          <w:u w:val="single"/>
        </w:rPr>
        <w:t xml:space="preserve">.) </w:t>
      </w:r>
      <w:r w:rsidRPr="002E0E59">
        <w:rPr>
          <w:b/>
          <w:u w:val="single"/>
        </w:rPr>
        <w:t>Stem-and-lea</w:t>
      </w:r>
      <w:r w:rsidR="00375EEA" w:rsidRPr="002E0E59">
        <w:rPr>
          <w:b/>
          <w:u w:val="single"/>
        </w:rPr>
        <w:t>f plots</w:t>
      </w:r>
      <w:r w:rsidR="00375EEA">
        <w:t xml:space="preserve">: </w:t>
      </w:r>
    </w:p>
    <w:p w:rsidR="00375EEA" w:rsidRDefault="002E0E59" w:rsidP="008779D1">
      <w:pPr>
        <w:tabs>
          <w:tab w:val="left" w:pos="360"/>
        </w:tabs>
      </w:pPr>
      <w:r>
        <w:t xml:space="preserve">                </w:t>
      </w:r>
      <w:r w:rsidR="001E005F">
        <w:t>[Collect some data from the class. Good questions include number of cousins, age of mother.]</w:t>
      </w:r>
      <w:r w:rsidR="001206B0">
        <w:t xml:space="preserve"> </w:t>
      </w:r>
    </w:p>
    <w:p w:rsidR="008779D1" w:rsidRPr="002E0E59" w:rsidRDefault="00375EEA" w:rsidP="008779D1">
      <w:pPr>
        <w:tabs>
          <w:tab w:val="left" w:pos="360"/>
        </w:tabs>
      </w:pPr>
      <w:r>
        <w:tab/>
        <w:t xml:space="preserve">  </w:t>
      </w:r>
      <w:r w:rsidR="002E0E59">
        <w:t xml:space="preserve">   </w:t>
      </w:r>
      <w:r w:rsidR="002E0E59">
        <w:rPr>
          <w:b/>
          <w:u w:val="single"/>
        </w:rPr>
        <w:t>b.) Dot plots:</w:t>
      </w:r>
    </w:p>
    <w:p w:rsidR="008779D1" w:rsidRDefault="002E0E59" w:rsidP="00CE4584">
      <w:pPr>
        <w:tabs>
          <w:tab w:val="left" w:pos="360"/>
        </w:tabs>
        <w:ind w:left="360" w:hanging="360"/>
      </w:pPr>
      <w:r w:rsidRPr="002E0E59">
        <w:rPr>
          <w:b/>
        </w:rPr>
        <w:t xml:space="preserve">                 </w:t>
      </w:r>
      <w:r w:rsidRPr="002E0E59">
        <w:t>p. 51 Ex 3, TIY 3</w:t>
      </w:r>
    </w:p>
    <w:p w:rsidR="002E0E59" w:rsidRPr="002E0E59" w:rsidRDefault="002E0E59" w:rsidP="00CE4584">
      <w:pPr>
        <w:tabs>
          <w:tab w:val="left" w:pos="360"/>
        </w:tabs>
        <w:ind w:left="360" w:hanging="360"/>
      </w:pPr>
      <w:r>
        <w:t xml:space="preserve">          </w:t>
      </w:r>
      <w:r w:rsidRPr="001E005F">
        <w:rPr>
          <w:b/>
          <w:u w:val="single"/>
        </w:rPr>
        <w:t>HW:</w:t>
      </w:r>
      <w:r w:rsidRPr="001E005F">
        <w:t xml:space="preserve"> </w:t>
      </w:r>
      <w:r w:rsidR="000E7607" w:rsidRPr="001E005F">
        <w:t>p. 56 #1, #3-10;   p. 57-58 #15-19;  p. 107 #7-8</w:t>
      </w:r>
    </w:p>
    <w:p w:rsidR="00A71CE8" w:rsidRPr="0003606F" w:rsidRDefault="0003606F" w:rsidP="0003606F">
      <w:pPr>
        <w:tabs>
          <w:tab w:val="left" w:pos="360"/>
        </w:tabs>
        <w:ind w:left="360" w:hanging="360"/>
      </w:pPr>
      <w:r>
        <w:t xml:space="preserve">         </w:t>
      </w:r>
      <w:r w:rsidR="009F50CD">
        <w:rPr>
          <w:b/>
          <w:u w:val="single"/>
        </w:rPr>
        <w:t>2</w:t>
      </w:r>
      <w:r w:rsidR="00A71CE8">
        <w:rPr>
          <w:b/>
          <w:u w:val="single"/>
        </w:rPr>
        <w:t>.) Frequency Distributions</w:t>
      </w:r>
    </w:p>
    <w:p w:rsidR="0083507A" w:rsidRPr="00A71CE8" w:rsidRDefault="0003606F" w:rsidP="002E0E59">
      <w:pPr>
        <w:tabs>
          <w:tab w:val="left" w:pos="360"/>
        </w:tabs>
        <w:ind w:left="450" w:hanging="450"/>
        <w:rPr>
          <w:u w:val="single"/>
        </w:rPr>
      </w:pPr>
      <w:r>
        <w:rPr>
          <w:b/>
        </w:rPr>
        <w:t xml:space="preserve">         </w:t>
      </w:r>
      <w:r w:rsidR="0083507A">
        <w:rPr>
          <w:b/>
        </w:rPr>
        <w:t xml:space="preserve">- </w:t>
      </w:r>
      <w:r w:rsidR="002E0E59">
        <w:t xml:space="preserve">We were able to construct stem-and-leaf and dot plots without any prior table, but </w:t>
      </w:r>
      <w:r w:rsidR="002E0E59">
        <w:rPr>
          <w:b/>
        </w:rPr>
        <w:t>f</w:t>
      </w:r>
      <w:r w:rsidR="0083507A">
        <w:rPr>
          <w:b/>
        </w:rPr>
        <w:t xml:space="preserve">or </w:t>
      </w:r>
      <w:r w:rsidR="0083507A">
        <w:rPr>
          <w:b/>
          <w:u w:val="single"/>
        </w:rPr>
        <w:t>univariate data sets</w:t>
      </w:r>
      <w:r w:rsidR="0083507A">
        <w:t xml:space="preserve">, </w:t>
      </w:r>
      <w:r w:rsidR="00A71CE8">
        <w:t>the basis for</w:t>
      </w:r>
      <w:r w:rsidR="0083507A">
        <w:t xml:space="preserve"> </w:t>
      </w:r>
      <w:r w:rsidR="008779D1">
        <w:t>most</w:t>
      </w:r>
      <w:r w:rsidR="0083507A">
        <w:t xml:space="preserve"> displays is the </w:t>
      </w:r>
      <w:r w:rsidR="0083507A">
        <w:rPr>
          <w:u w:val="single"/>
        </w:rPr>
        <w:t>frequency distribution</w:t>
      </w:r>
      <w:r w:rsidR="000E7607">
        <w:rPr>
          <w:u w:val="single"/>
        </w:rPr>
        <w:t>.</w:t>
      </w:r>
    </w:p>
    <w:p w:rsidR="0083507A" w:rsidRDefault="0003606F" w:rsidP="0083507A">
      <w:pPr>
        <w:tabs>
          <w:tab w:val="left" w:pos="360"/>
        </w:tabs>
      </w:pPr>
      <w:r>
        <w:rPr>
          <w:b/>
        </w:rPr>
        <w:t xml:space="preserve">       </w:t>
      </w:r>
      <w:r w:rsidR="001206B0">
        <w:rPr>
          <w:b/>
        </w:rPr>
        <w:t xml:space="preserve"> </w:t>
      </w:r>
      <w:r>
        <w:rPr>
          <w:b/>
        </w:rPr>
        <w:t xml:space="preserve"> </w:t>
      </w:r>
      <w:r w:rsidR="0083507A">
        <w:rPr>
          <w:u w:val="single"/>
        </w:rPr>
        <w:t>Class:</w:t>
      </w:r>
      <w:r w:rsidR="0083507A">
        <w:t xml:space="preserve"> </w:t>
      </w:r>
      <w:r w:rsidR="001E005F">
        <w:t>An interval of fixed with used to</w:t>
      </w:r>
      <w:r w:rsidR="0083507A">
        <w:t xml:space="preserve"> </w:t>
      </w:r>
      <w:r w:rsidR="001E005F">
        <w:t xml:space="preserve">organize </w:t>
      </w:r>
      <w:r w:rsidR="0083507A">
        <w:t>a data set.</w:t>
      </w:r>
    </w:p>
    <w:p w:rsidR="0083507A" w:rsidRDefault="0003606F" w:rsidP="0003606F">
      <w:pPr>
        <w:tabs>
          <w:tab w:val="left" w:pos="360"/>
        </w:tabs>
      </w:pPr>
      <w:r>
        <w:rPr>
          <w:b/>
        </w:rPr>
        <w:t xml:space="preserve">        </w:t>
      </w:r>
      <w:r w:rsidR="001206B0">
        <w:rPr>
          <w:b/>
        </w:rPr>
        <w:t xml:space="preserve"> </w:t>
      </w:r>
      <w:r w:rsidR="0083507A">
        <w:rPr>
          <w:u w:val="single"/>
        </w:rPr>
        <w:t>Frequency:</w:t>
      </w:r>
      <w:r w:rsidR="0083507A">
        <w:t xml:space="preserve"> </w:t>
      </w:r>
      <w:r w:rsidR="004D3FAB">
        <w:t>The number of data that</w:t>
      </w:r>
      <w:r w:rsidR="0083507A">
        <w:t xml:space="preserve"> fell </w:t>
      </w:r>
      <w:r w:rsidR="004D3FAB">
        <w:t>within a given class. Each class has a frequency.</w:t>
      </w:r>
    </w:p>
    <w:p w:rsidR="004D3FAB" w:rsidRDefault="0003606F" w:rsidP="0083507A">
      <w:pPr>
        <w:tabs>
          <w:tab w:val="left" w:pos="360"/>
        </w:tabs>
      </w:pPr>
      <w:r>
        <w:rPr>
          <w:b/>
        </w:rPr>
        <w:t xml:space="preserve">      </w:t>
      </w:r>
      <w:r w:rsidR="001206B0">
        <w:rPr>
          <w:b/>
        </w:rPr>
        <w:t xml:space="preserve"> </w:t>
      </w:r>
      <w:r>
        <w:rPr>
          <w:b/>
        </w:rPr>
        <w:t xml:space="preserve">  </w:t>
      </w:r>
      <w:r w:rsidR="004D3FAB">
        <w:rPr>
          <w:u w:val="single"/>
        </w:rPr>
        <w:t>Span:</w:t>
      </w:r>
      <w:r w:rsidR="004D3FAB">
        <w:t xml:space="preserve"> A set of classes in the same data set such that:</w:t>
      </w:r>
    </w:p>
    <w:p w:rsidR="004D3FAB" w:rsidRDefault="0003606F" w:rsidP="0083507A">
      <w:pPr>
        <w:tabs>
          <w:tab w:val="left" w:pos="360"/>
        </w:tabs>
      </w:pPr>
      <w:r>
        <w:rPr>
          <w:b/>
        </w:rPr>
        <w:t xml:space="preserve">           </w:t>
      </w:r>
      <w:r w:rsidR="009F50CD">
        <w:t>a</w:t>
      </w:r>
      <w:r w:rsidR="004D3FAB">
        <w:t>.) All classes are the same width</w:t>
      </w:r>
    </w:p>
    <w:p w:rsidR="004D3FAB" w:rsidRDefault="0003606F" w:rsidP="0083507A">
      <w:pPr>
        <w:tabs>
          <w:tab w:val="left" w:pos="360"/>
        </w:tabs>
      </w:pPr>
      <w:r>
        <w:rPr>
          <w:b/>
        </w:rPr>
        <w:t xml:space="preserve">           </w:t>
      </w:r>
      <w:r w:rsidR="009F50CD">
        <w:t>b</w:t>
      </w:r>
      <w:r w:rsidR="004D3FAB">
        <w:t>.) The classes do not overlap</w:t>
      </w:r>
    </w:p>
    <w:p w:rsidR="004D3FAB" w:rsidRDefault="0003606F" w:rsidP="0083507A">
      <w:pPr>
        <w:tabs>
          <w:tab w:val="left" w:pos="360"/>
        </w:tabs>
      </w:pPr>
      <w:r>
        <w:rPr>
          <w:b/>
        </w:rPr>
        <w:t xml:space="preserve">           </w:t>
      </w:r>
      <w:r w:rsidR="009F50CD">
        <w:t>c</w:t>
      </w:r>
      <w:r w:rsidR="004D3FAB">
        <w:t>.) Each datum falls within exactly one class.</w:t>
      </w:r>
    </w:p>
    <w:p w:rsidR="004D3FAB" w:rsidRDefault="0003606F" w:rsidP="001206B0">
      <w:pPr>
        <w:tabs>
          <w:tab w:val="left" w:pos="360"/>
        </w:tabs>
        <w:ind w:left="360" w:hanging="360"/>
      </w:pPr>
      <w:r>
        <w:rPr>
          <w:b/>
        </w:rPr>
        <w:t xml:space="preserve">    </w:t>
      </w:r>
      <w:r w:rsidR="001206B0">
        <w:rPr>
          <w:b/>
        </w:rPr>
        <w:t xml:space="preserve">  </w:t>
      </w:r>
      <w:r>
        <w:rPr>
          <w:b/>
        </w:rPr>
        <w:t xml:space="preserve"> </w:t>
      </w:r>
      <w:r w:rsidR="004D3FAB">
        <w:rPr>
          <w:u w:val="single"/>
        </w:rPr>
        <w:t xml:space="preserve">Frequency Distribution: </w:t>
      </w:r>
      <w:r w:rsidR="004D3FAB">
        <w:t xml:space="preserve"> A span of classes, their associated frequencies, and other relevant </w:t>
      </w:r>
      <w:r w:rsidR="00A71CE8">
        <w:t>statistics</w:t>
      </w:r>
      <w:r w:rsidR="004D3FAB">
        <w:t xml:space="preserve">. A </w:t>
      </w:r>
      <w:r>
        <w:t xml:space="preserve">  </w:t>
      </w:r>
      <w:r w:rsidR="001206B0">
        <w:t xml:space="preserve"> </w:t>
      </w:r>
      <w:r w:rsidR="004D3FAB">
        <w:t xml:space="preserve">frequency distribution is usually displayed as a </w:t>
      </w:r>
      <w:r w:rsidR="004D3FAB">
        <w:rPr>
          <w:u w:val="single"/>
        </w:rPr>
        <w:t>table</w:t>
      </w:r>
      <w:r w:rsidR="000E7607">
        <w:rPr>
          <w:u w:val="single"/>
        </w:rPr>
        <w:t xml:space="preserve"> </w:t>
      </w:r>
      <w:r w:rsidR="000E7607">
        <w:t>(called a frequency table), and includes the following columns: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ab/>
      </w:r>
      <w:r>
        <w:tab/>
        <w:t>a.) Class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 xml:space="preserve">               b.) Midpoint* (optional but useful later on)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 xml:space="preserve">               c.) Tally* (only included on the “clipboard table” of the person collecting the data)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 xml:space="preserve">               d.) Frequency 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 xml:space="preserve">               e.) Relative Frequency</w:t>
      </w:r>
    </w:p>
    <w:p w:rsidR="000E7607" w:rsidRDefault="000E7607" w:rsidP="001206B0">
      <w:pPr>
        <w:tabs>
          <w:tab w:val="left" w:pos="360"/>
        </w:tabs>
        <w:ind w:left="360" w:hanging="360"/>
      </w:pPr>
      <w:r>
        <w:t xml:space="preserve">               f.) Cumulative Frequency* (optional)</w:t>
      </w:r>
    </w:p>
    <w:p w:rsidR="000E7607" w:rsidRPr="00630A25" w:rsidRDefault="000E7607" w:rsidP="001206B0">
      <w:pPr>
        <w:tabs>
          <w:tab w:val="left" w:pos="360"/>
        </w:tabs>
        <w:ind w:left="360" w:hanging="360"/>
      </w:pPr>
      <w:r>
        <w:t xml:space="preserve">        To construct a frequency table, you must first find the </w:t>
      </w:r>
      <w:r>
        <w:rPr>
          <w:b/>
        </w:rPr>
        <w:t>class width</w:t>
      </w:r>
      <w:r w:rsidR="009A4C39">
        <w:rPr>
          <w:b/>
        </w:rPr>
        <w:t xml:space="preserve"> (w)</w:t>
      </w:r>
      <w:r>
        <w:t xml:space="preserve">. This is done by </w:t>
      </w:r>
      <w:r w:rsidR="00630A25">
        <w:t xml:space="preserve">dividing the </w:t>
      </w:r>
      <w:r w:rsidR="00630A25">
        <w:rPr>
          <w:b/>
        </w:rPr>
        <w:t>range</w:t>
      </w:r>
      <w:r w:rsidR="00630A25">
        <w:t xml:space="preserve"> by the desired number of classes, </w:t>
      </w:r>
      <w:r w:rsidR="00630A25" w:rsidRPr="001E005F">
        <w:t>then rounding up</w:t>
      </w:r>
      <w:r w:rsidR="00797828" w:rsidRPr="001E005F">
        <w:t xml:space="preserve"> to the </w:t>
      </w:r>
      <w:r w:rsidR="00797828" w:rsidRPr="001E005F">
        <w:rPr>
          <w:b/>
          <w:u w:val="single"/>
        </w:rPr>
        <w:t>NEXT</w:t>
      </w:r>
      <w:r w:rsidR="00797828" w:rsidRPr="001E005F">
        <w:t xml:space="preserve"> whole number</w:t>
      </w:r>
      <w:r w:rsidR="00630A25" w:rsidRPr="001E005F">
        <w:t>.</w:t>
      </w:r>
      <w:r w:rsidR="00630A25">
        <w:t xml:space="preserve"> That is:</w:t>
      </w:r>
    </w:p>
    <w:p w:rsidR="000E7607" w:rsidRPr="00797828" w:rsidRDefault="000E7607" w:rsidP="001206B0">
      <w:pPr>
        <w:tabs>
          <w:tab w:val="left" w:pos="360"/>
        </w:tabs>
        <w:ind w:left="360" w:hanging="360"/>
        <w:rPr>
          <w:rFonts w:eastAsiaTheme="minorEastAsia"/>
        </w:rPr>
      </w:pPr>
      <w:r>
        <w:t xml:space="preserve">       </w:t>
      </w:r>
      <w:r w:rsidR="00630A25">
        <w:br/>
      </w:r>
      <m:oMathPara>
        <m:oMath>
          <m:r>
            <w:rPr>
              <w:rFonts w:ascii="Cambria Math" w:hAnsi="Cambria Math"/>
            </w:rPr>
            <m:t>w is an integer and w&gt;range/(desired number of classes)</m:t>
          </m:r>
        </m:oMath>
      </m:oMathPara>
    </w:p>
    <w:p w:rsidR="00797828" w:rsidRPr="00797828" w:rsidRDefault="00797828" w:rsidP="001206B0">
      <w:pPr>
        <w:tabs>
          <w:tab w:val="left" w:pos="360"/>
        </w:tabs>
        <w:ind w:left="360" w:hanging="360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Pr="001E005F">
        <w:rPr>
          <w:rFonts w:eastAsiaTheme="minorEastAsia"/>
        </w:rPr>
        <w:t xml:space="preserve">This is true EVEN WHEN </w:t>
      </w:r>
      <w:r w:rsidRPr="001E005F">
        <w:rPr>
          <w:rFonts w:eastAsiaTheme="minorEastAsia"/>
          <w:i/>
        </w:rPr>
        <w:t>range</w:t>
      </w:r>
      <w:proofErr w:type="gramStart"/>
      <w:r w:rsidRPr="001E005F">
        <w:rPr>
          <w:rFonts w:eastAsiaTheme="minorEastAsia"/>
          <w:i/>
        </w:rPr>
        <w:t>/(</w:t>
      </w:r>
      <w:proofErr w:type="gramEnd"/>
      <w:r w:rsidRPr="001E005F">
        <w:rPr>
          <w:rFonts w:eastAsiaTheme="minorEastAsia"/>
          <w:i/>
        </w:rPr>
        <w:t>desired # of classes) is already an integer. So if you get 4, you have to round all the way up to 5!!</w:t>
      </w:r>
    </w:p>
    <w:p w:rsidR="00630A25" w:rsidRDefault="00630A25" w:rsidP="001206B0">
      <w:pPr>
        <w:tabs>
          <w:tab w:val="left" w:pos="360"/>
        </w:tabs>
        <w:ind w:left="360" w:hanging="360"/>
        <w:rPr>
          <w:rFonts w:eastAsiaTheme="minorEastAsia"/>
        </w:rPr>
      </w:pPr>
      <w:r>
        <w:rPr>
          <w:rFonts w:eastAsiaTheme="minorEastAsia"/>
        </w:rPr>
        <w:tab/>
        <w:t>In case you have forgotten, range is found by taking the highest-valued datum and subtracting from it the lowest-valued datum. That is:</w:t>
      </w:r>
    </w:p>
    <w:p w:rsidR="00630A25" w:rsidRPr="00630A25" w:rsidRDefault="00630A25" w:rsidP="001206B0">
      <w:pPr>
        <w:tabs>
          <w:tab w:val="left" w:pos="360"/>
        </w:tabs>
        <w:ind w:left="360" w:hanging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range=highest datum-low</m:t>
          </m:r>
          <m:r>
            <w:rPr>
              <w:rFonts w:ascii="Cambria Math" w:eastAsiaTheme="minorEastAsia" w:hAnsi="Cambria Math"/>
            </w:rPr>
            <m:t>est datum</m:t>
          </m:r>
        </m:oMath>
      </m:oMathPara>
    </w:p>
    <w:p w:rsidR="00630A25" w:rsidRPr="00630A25" w:rsidRDefault="00630A25" w:rsidP="001206B0">
      <w:pPr>
        <w:tabs>
          <w:tab w:val="left" w:pos="360"/>
        </w:tabs>
        <w:ind w:left="360" w:hanging="360"/>
      </w:pPr>
      <w:r>
        <w:rPr>
          <w:rFonts w:eastAsiaTheme="minorEastAsia"/>
        </w:rPr>
        <w:t xml:space="preserve">        The start point (or </w:t>
      </w:r>
      <w:r>
        <w:rPr>
          <w:rFonts w:eastAsiaTheme="minorEastAsia"/>
          <w:b/>
        </w:rPr>
        <w:t>lower class limit</w:t>
      </w:r>
      <w:r>
        <w:rPr>
          <w:rFonts w:eastAsiaTheme="minorEastAsia"/>
        </w:rPr>
        <w:t>) of the first class is the minimum datum. The start point of each subsequent class is the start point of its previous class’ start point plus the class width.</w:t>
      </w:r>
    </w:p>
    <w:p w:rsidR="00630A25" w:rsidRDefault="000E7607" w:rsidP="001206B0">
      <w:pPr>
        <w:tabs>
          <w:tab w:val="left" w:pos="360"/>
        </w:tabs>
        <w:ind w:left="360" w:hanging="360"/>
      </w:pPr>
      <w:r>
        <w:t xml:space="preserve">         </w:t>
      </w:r>
    </w:p>
    <w:p w:rsidR="000E7607" w:rsidRDefault="00630A25" w:rsidP="001206B0">
      <w:pPr>
        <w:tabs>
          <w:tab w:val="left" w:pos="360"/>
        </w:tabs>
        <w:ind w:left="360" w:hanging="360"/>
      </w:pPr>
      <w:r w:rsidRPr="00630A25">
        <w:t xml:space="preserve">       </w:t>
      </w:r>
      <w:r>
        <w:rPr>
          <w:u w:val="single"/>
        </w:rPr>
        <w:t xml:space="preserve">p. 35 Example </w:t>
      </w:r>
      <w:proofErr w:type="gramStart"/>
      <w:r>
        <w:rPr>
          <w:u w:val="single"/>
        </w:rPr>
        <w:t>1</w:t>
      </w:r>
      <w:r w:rsidR="000E7607">
        <w:t xml:space="preserve">  </w:t>
      </w:r>
      <w:r w:rsidR="009A4C39">
        <w:t>(</w:t>
      </w:r>
      <w:proofErr w:type="gramEnd"/>
      <w:r w:rsidR="009A4C39">
        <w:t>but we’re going to do it a little differently than in the book!)</w:t>
      </w:r>
    </w:p>
    <w:p w:rsidR="009A4C39" w:rsidRDefault="009A4C39" w:rsidP="001206B0">
      <w:pPr>
        <w:tabs>
          <w:tab w:val="left" w:pos="360"/>
        </w:tabs>
        <w:ind w:left="360" w:hanging="360"/>
      </w:pPr>
      <w:r>
        <w:t xml:space="preserve">       Now let’s look at some of the “optional” columns on the frequency table. From the previous section we’re already familiar with how to find </w:t>
      </w:r>
      <w:r w:rsidRPr="009A4C39">
        <w:rPr>
          <w:b/>
        </w:rPr>
        <w:t>relative frequency</w:t>
      </w:r>
      <w:r>
        <w:t>. In case you’ve forgotten:</w:t>
      </w:r>
    </w:p>
    <w:p w:rsidR="009A4C39" w:rsidRPr="00630A25" w:rsidRDefault="009A4C39" w:rsidP="009A4C39">
      <w:pPr>
        <w:pStyle w:val="NoSpacing"/>
        <w:ind w:left="180" w:hanging="180"/>
      </w:pPr>
      <m:oMathPara>
        <m:oMath>
          <m:r>
            <w:rPr>
              <w:rFonts w:ascii="Cambria Math" w:hAnsi="Cambria Math"/>
            </w:rPr>
            <m:t>rf=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nary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9A4C39" w:rsidRDefault="009A4C39" w:rsidP="001206B0">
      <w:pPr>
        <w:tabs>
          <w:tab w:val="left" w:pos="360"/>
        </w:tabs>
        <w:ind w:left="360" w:hanging="360"/>
      </w:pPr>
    </w:p>
    <w:p w:rsidR="00630A25" w:rsidRDefault="00630A25" w:rsidP="001206B0">
      <w:pPr>
        <w:tabs>
          <w:tab w:val="left" w:pos="360"/>
        </w:tabs>
        <w:ind w:left="360" w:hanging="360"/>
      </w:pPr>
      <w:r>
        <w:t xml:space="preserve">       To find the </w:t>
      </w:r>
      <w:r>
        <w:rPr>
          <w:b/>
        </w:rPr>
        <w:t>midpoint</w:t>
      </w:r>
      <w:r>
        <w:t xml:space="preserve"> of the first (lowermost) class, we take the lower class </w:t>
      </w:r>
      <w:proofErr w:type="gramStart"/>
      <w:r>
        <w:t>limit,</w:t>
      </w:r>
      <w:proofErr w:type="gramEnd"/>
      <w:r>
        <w:t xml:space="preserve"> add to it the lower class limit of the subsequent class, and divide by two. </w:t>
      </w:r>
    </w:p>
    <w:p w:rsidR="00630A25" w:rsidRDefault="00630A25" w:rsidP="001206B0">
      <w:pPr>
        <w:tabs>
          <w:tab w:val="left" w:pos="360"/>
        </w:tabs>
        <w:ind w:left="360" w:hanging="360"/>
      </w:pPr>
      <w:r>
        <w:t xml:space="preserve">       Find each subsequent midpoint by adding the previous midpoint to the class width.</w:t>
      </w:r>
    </w:p>
    <w:p w:rsidR="00630A25" w:rsidRDefault="00630A25" w:rsidP="001206B0">
      <w:pPr>
        <w:tabs>
          <w:tab w:val="left" w:pos="360"/>
        </w:tabs>
        <w:ind w:left="360" w:hanging="360"/>
      </w:pPr>
      <w:r>
        <w:t xml:space="preserve">      The symbol for midpoint is </w:t>
      </w:r>
      <w:r>
        <w:rPr>
          <w:b/>
        </w:rPr>
        <w:t>x</w:t>
      </w:r>
      <w:r>
        <w:t>. This is because it can serve as a “synthetic” datum as we will see.</w:t>
      </w:r>
    </w:p>
    <w:p w:rsidR="00630A25" w:rsidRDefault="00630A25" w:rsidP="001206B0">
      <w:pPr>
        <w:tabs>
          <w:tab w:val="left" w:pos="360"/>
        </w:tabs>
        <w:ind w:left="360" w:hanging="360"/>
      </w:pPr>
      <w:r>
        <w:t xml:space="preserve">       To summarize in equation form:</w:t>
      </w:r>
    </w:p>
    <w:p w:rsidR="00630A25" w:rsidRPr="009A4C39" w:rsidRDefault="001E005F" w:rsidP="001206B0">
      <w:pPr>
        <w:tabs>
          <w:tab w:val="left" w:pos="360"/>
        </w:tabs>
        <w:ind w:left="360" w:hanging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LCL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LCL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i+1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+w</m:t>
          </m:r>
        </m:oMath>
      </m:oMathPara>
    </w:p>
    <w:p w:rsidR="009A4C39" w:rsidRDefault="009A4C39" w:rsidP="001206B0">
      <w:pPr>
        <w:tabs>
          <w:tab w:val="left" w:pos="360"/>
        </w:tabs>
        <w:ind w:left="360" w:hanging="360"/>
      </w:pPr>
      <w:r>
        <w:t xml:space="preserve">        To find the </w:t>
      </w:r>
      <w:r>
        <w:rPr>
          <w:b/>
        </w:rPr>
        <w:t>cumulative frequency</w:t>
      </w:r>
      <w:r>
        <w:t xml:space="preserve"> of a class, take the frequency of that class and add to it the frequency of all previous (lower) classes. Think of it like a “vacuum cleaner” sweeping up frequencies as it goes along. That is:</w:t>
      </w:r>
    </w:p>
    <w:p w:rsidR="009A4C39" w:rsidRPr="009A4C39" w:rsidRDefault="001E005F" w:rsidP="009A4C39">
      <w:pPr>
        <w:tabs>
          <w:tab w:val="left" w:pos="360"/>
        </w:tabs>
        <w:ind w:left="360" w:hanging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x=1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9A4C39" w:rsidRDefault="009A4C39" w:rsidP="009A4C39">
      <w:pPr>
        <w:tabs>
          <w:tab w:val="left" w:pos="360"/>
        </w:tabs>
        <w:ind w:left="360" w:hanging="360"/>
      </w:pPr>
      <w:r>
        <w:rPr>
          <w:b/>
        </w:rPr>
        <w:t xml:space="preserve">       </w:t>
      </w:r>
      <w:r>
        <w:rPr>
          <w:u w:val="single"/>
        </w:rPr>
        <w:t>p. 37 Example 2</w:t>
      </w:r>
      <w:r>
        <w:t xml:space="preserve"> (but we’re going to do it a little differently than in the book!)</w:t>
      </w:r>
    </w:p>
    <w:p w:rsidR="009A4C39" w:rsidRPr="009A4C39" w:rsidRDefault="009A4C39" w:rsidP="009A4C39">
      <w:pPr>
        <w:tabs>
          <w:tab w:val="left" w:pos="360"/>
        </w:tabs>
        <w:ind w:left="360" w:hanging="360"/>
      </w:pPr>
      <w:r w:rsidRPr="009A4C39">
        <w:t xml:space="preserve">       </w:t>
      </w:r>
      <w:r w:rsidRPr="001E005F">
        <w:rPr>
          <w:b/>
          <w:u w:val="single"/>
        </w:rPr>
        <w:t xml:space="preserve">HW: </w:t>
      </w:r>
      <w:r w:rsidR="001E005F">
        <w:t>Frequency Tables Worksheet #1, questions #1-10, #14-23</w:t>
      </w:r>
    </w:p>
    <w:p w:rsidR="001E005F" w:rsidRDefault="00CE4584" w:rsidP="00CE4584">
      <w:pPr>
        <w:tabs>
          <w:tab w:val="left" w:pos="360"/>
        </w:tabs>
        <w:rPr>
          <w:b/>
        </w:rPr>
      </w:pPr>
      <w:r>
        <w:rPr>
          <w:b/>
        </w:rPr>
        <w:t xml:space="preserve">       </w:t>
      </w:r>
    </w:p>
    <w:p w:rsidR="001E005F" w:rsidRDefault="001E005F" w:rsidP="00CE4584">
      <w:pPr>
        <w:tabs>
          <w:tab w:val="left" w:pos="360"/>
        </w:tabs>
        <w:rPr>
          <w:b/>
        </w:rPr>
      </w:pPr>
    </w:p>
    <w:p w:rsidR="001E005F" w:rsidRDefault="001E005F" w:rsidP="00CE4584">
      <w:pPr>
        <w:tabs>
          <w:tab w:val="left" w:pos="360"/>
        </w:tabs>
        <w:rPr>
          <w:b/>
        </w:rPr>
      </w:pPr>
    </w:p>
    <w:p w:rsidR="00E9446C" w:rsidRDefault="00CE4584" w:rsidP="00CE4584">
      <w:pPr>
        <w:tabs>
          <w:tab w:val="left" w:pos="360"/>
        </w:tabs>
      </w:pPr>
      <w:r>
        <w:rPr>
          <w:b/>
        </w:rPr>
        <w:lastRenderedPageBreak/>
        <w:t xml:space="preserve"> </w:t>
      </w:r>
      <w:r w:rsidR="009F50CD">
        <w:rPr>
          <w:b/>
          <w:u w:val="single"/>
        </w:rPr>
        <w:t>3</w:t>
      </w:r>
      <w:r w:rsidR="00E9446C">
        <w:rPr>
          <w:b/>
          <w:u w:val="single"/>
        </w:rPr>
        <w:t>.) Displays based on Frequency Distributions</w:t>
      </w:r>
    </w:p>
    <w:p w:rsidR="00E9446C" w:rsidRDefault="002737DF" w:rsidP="00A71CE8">
      <w:pPr>
        <w:tabs>
          <w:tab w:val="left" w:pos="360"/>
        </w:tabs>
        <w:ind w:left="2160" w:hanging="1620"/>
      </w:pPr>
      <w:r>
        <w:rPr>
          <w:b/>
        </w:rPr>
        <w:t xml:space="preserve">   </w:t>
      </w:r>
      <w:r>
        <w:rPr>
          <w:b/>
          <w:u w:val="single"/>
        </w:rPr>
        <w:t>a.) Histogram</w:t>
      </w:r>
    </w:p>
    <w:p w:rsidR="002737DF" w:rsidRDefault="002737DF" w:rsidP="00A71CE8">
      <w:pPr>
        <w:tabs>
          <w:tab w:val="left" w:pos="360"/>
        </w:tabs>
        <w:ind w:left="2160" w:hanging="1620"/>
      </w:pPr>
      <w:r>
        <w:t xml:space="preserve">   A Histogram is a lot like a bar graph, except:</w:t>
      </w:r>
    </w:p>
    <w:p w:rsidR="002737DF" w:rsidRDefault="002737DF" w:rsidP="00A71CE8">
      <w:pPr>
        <w:tabs>
          <w:tab w:val="left" w:pos="360"/>
        </w:tabs>
        <w:ind w:left="2160" w:hanging="1620"/>
      </w:pPr>
      <w:r>
        <w:t xml:space="preserve">   1.) The x-axis is the range of the data set.</w:t>
      </w:r>
    </w:p>
    <w:p w:rsidR="002737DF" w:rsidRDefault="002737DF" w:rsidP="00A71CE8">
      <w:pPr>
        <w:tabs>
          <w:tab w:val="left" w:pos="360"/>
        </w:tabs>
        <w:ind w:left="2160" w:hanging="1620"/>
      </w:pPr>
      <w:r>
        <w:t xml:space="preserve">   2.) The bars must touch, to emphasize the </w:t>
      </w:r>
      <w:r w:rsidRPr="00894889">
        <w:rPr>
          <w:b/>
        </w:rPr>
        <w:t>continuity of quantitative data</w:t>
      </w:r>
      <w:r>
        <w:t>.</w:t>
      </w:r>
    </w:p>
    <w:p w:rsidR="002737DF" w:rsidRDefault="002737DF" w:rsidP="00A71CE8">
      <w:pPr>
        <w:tabs>
          <w:tab w:val="left" w:pos="360"/>
        </w:tabs>
        <w:ind w:left="2160" w:hanging="1620"/>
      </w:pPr>
      <w:r>
        <w:t xml:space="preserve">   You may put a break on the </w:t>
      </w:r>
      <w:r w:rsidR="00894889">
        <w:t>horizontal axis, but not the vertical axis.</w:t>
      </w:r>
    </w:p>
    <w:p w:rsidR="002737DF" w:rsidRPr="002737DF" w:rsidRDefault="002737DF" w:rsidP="00A71CE8">
      <w:pPr>
        <w:tabs>
          <w:tab w:val="left" w:pos="360"/>
        </w:tabs>
        <w:ind w:left="2160" w:hanging="1620"/>
      </w:pPr>
      <w:r>
        <w:t xml:space="preserve">   The y-axis can be either </w:t>
      </w:r>
      <w:r>
        <w:rPr>
          <w:i/>
        </w:rPr>
        <w:t>f</w:t>
      </w:r>
      <w:r>
        <w:t xml:space="preserve"> or </w:t>
      </w:r>
      <w:proofErr w:type="gramStart"/>
      <w:r>
        <w:rPr>
          <w:i/>
        </w:rPr>
        <w:t>rf</w:t>
      </w:r>
      <w:proofErr w:type="gramEnd"/>
      <w:r>
        <w:t>.</w:t>
      </w:r>
    </w:p>
    <w:p w:rsidR="002737DF" w:rsidRPr="002737DF" w:rsidRDefault="002737DF" w:rsidP="00A71CE8">
      <w:pPr>
        <w:tabs>
          <w:tab w:val="left" w:pos="360"/>
        </w:tabs>
        <w:ind w:left="2160" w:hanging="1620"/>
      </w:pPr>
      <w:r>
        <w:t xml:space="preserve">   Let’s make a Histogram from the Examples 1 &amp; 2 data from yesterday. </w:t>
      </w:r>
    </w:p>
    <w:p w:rsidR="001E005F" w:rsidRDefault="001E005F" w:rsidP="002737DF">
      <w:pPr>
        <w:tabs>
          <w:tab w:val="left" w:pos="-1170"/>
        </w:tabs>
        <w:ind w:left="2160" w:hanging="1440"/>
        <w:rPr>
          <w:b/>
          <w:u w:val="single"/>
        </w:rPr>
      </w:pPr>
    </w:p>
    <w:p w:rsidR="002737DF" w:rsidRDefault="002737DF" w:rsidP="002737DF">
      <w:pPr>
        <w:tabs>
          <w:tab w:val="left" w:pos="-1170"/>
        </w:tabs>
        <w:ind w:left="2160" w:hanging="1440"/>
        <w:rPr>
          <w:b/>
          <w:u w:val="single"/>
        </w:rPr>
      </w:pPr>
      <w:r w:rsidRPr="002737DF">
        <w:rPr>
          <w:b/>
        </w:rPr>
        <w:t xml:space="preserve">    </w:t>
      </w:r>
      <w:r>
        <w:rPr>
          <w:b/>
          <w:u w:val="single"/>
        </w:rPr>
        <w:t>b.) Frequency Polygons</w:t>
      </w:r>
    </w:p>
    <w:p w:rsidR="002737DF" w:rsidRDefault="002737DF" w:rsidP="002737DF">
      <w:pPr>
        <w:tabs>
          <w:tab w:val="left" w:pos="-1170"/>
        </w:tabs>
        <w:ind w:left="2160" w:hanging="1440"/>
      </w:pPr>
      <w:r>
        <w:t xml:space="preserve">    A frequency polygon is a line graph connecting all the points of the form</w:t>
      </w:r>
    </w:p>
    <w:p w:rsidR="002737DF" w:rsidRPr="002737DF" w:rsidRDefault="002737DF" w:rsidP="002737DF">
      <w:pPr>
        <w:tabs>
          <w:tab w:val="left" w:pos="-1170"/>
        </w:tabs>
        <w:ind w:left="2160" w:hanging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2737DF" w:rsidRDefault="002737DF" w:rsidP="002737DF">
      <w:pPr>
        <w:tabs>
          <w:tab w:val="left" w:pos="-1170"/>
        </w:tabs>
        <w:ind w:left="2160" w:hanging="1440"/>
        <w:rPr>
          <w:rFonts w:eastAsiaTheme="minorEastAsia"/>
        </w:rPr>
      </w:pPr>
      <w:r>
        <w:rPr>
          <w:rFonts w:eastAsiaTheme="minorEastAsia"/>
        </w:rPr>
        <w:t xml:space="preserve">    Plus two additional points:</w:t>
      </w:r>
    </w:p>
    <w:p w:rsidR="002737DF" w:rsidRDefault="002737DF" w:rsidP="002737DF">
      <w:pPr>
        <w:tabs>
          <w:tab w:val="left" w:pos="-1170"/>
        </w:tabs>
        <w:ind w:left="2160" w:hanging="14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-w,0)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+w,0)</m:t>
        </m:r>
      </m:oMath>
    </w:p>
    <w:p w:rsidR="002737DF" w:rsidRDefault="002737DF" w:rsidP="002737DF">
      <w:pPr>
        <w:tabs>
          <w:tab w:val="left" w:pos="-1170"/>
        </w:tabs>
        <w:ind w:left="2160" w:hanging="144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Where “</w:t>
      </w:r>
      <w:r w:rsidR="00894889">
        <w:rPr>
          <w:rFonts w:eastAsiaTheme="minorEastAsia"/>
        </w:rPr>
        <w:t>F</w:t>
      </w:r>
      <w:r>
        <w:rPr>
          <w:rFonts w:eastAsiaTheme="minorEastAsia"/>
        </w:rPr>
        <w:t xml:space="preserve">” is taken to denote the </w:t>
      </w:r>
      <w:r w:rsidR="00894889">
        <w:rPr>
          <w:rFonts w:eastAsiaTheme="minorEastAsia"/>
        </w:rPr>
        <w:t>final</w:t>
      </w:r>
      <w:r>
        <w:rPr>
          <w:rFonts w:eastAsiaTheme="minorEastAsia"/>
        </w:rPr>
        <w:t xml:space="preserve"> (uppermost) class.</w:t>
      </w:r>
      <w:proofErr w:type="gramEnd"/>
    </w:p>
    <w:p w:rsidR="002737DF" w:rsidRDefault="002737DF" w:rsidP="002737D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This ensures that the line graph is connected to the x-axis at both ends. This shape is a polygon and can be useful in calculating </w:t>
      </w:r>
      <w:r>
        <w:rPr>
          <w:rFonts w:eastAsiaTheme="minorEastAsia"/>
          <w:b/>
        </w:rPr>
        <w:t>probabilities</w:t>
      </w:r>
      <w:r>
        <w:rPr>
          <w:rFonts w:eastAsiaTheme="minorEastAsia"/>
        </w:rPr>
        <w:t xml:space="preserve">. </w:t>
      </w:r>
    </w:p>
    <w:p w:rsidR="00894889" w:rsidRDefault="00894889" w:rsidP="002737D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ab/>
        <w:t>Again, let’s use our data from Examples 1 &amp; 2 to make a frequency polygon.</w:t>
      </w:r>
    </w:p>
    <w:p w:rsidR="001E005F" w:rsidRDefault="00894889" w:rsidP="001E005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Discuss how this can be used to find probabilities</w:t>
      </w:r>
      <w:r>
        <w:rPr>
          <w:rFonts w:eastAsiaTheme="minorEastAsia"/>
        </w:rPr>
        <w:t>.</w:t>
      </w:r>
    </w:p>
    <w:p w:rsidR="00894889" w:rsidRPr="001E005F" w:rsidRDefault="00894889" w:rsidP="001E005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  <w:b/>
        </w:rPr>
        <w:tab/>
      </w:r>
    </w:p>
    <w:p w:rsidR="00894889" w:rsidRDefault="00894889" w:rsidP="002737D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  <w:b/>
        </w:rPr>
        <w:t xml:space="preserve">                              </w:t>
      </w:r>
      <w:r>
        <w:rPr>
          <w:rFonts w:eastAsiaTheme="minorEastAsia"/>
          <w:b/>
          <w:u w:val="single"/>
        </w:rPr>
        <w:t>c.) Ogives</w:t>
      </w:r>
    </w:p>
    <w:p w:rsidR="00894889" w:rsidRDefault="00894889" w:rsidP="002737D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ab/>
        <w:t>An ogive (pronounced: “O-jive”) is a line graph connecting all the points of the form</w:t>
      </w:r>
    </w:p>
    <w:p w:rsidR="00894889" w:rsidRPr="00894889" w:rsidRDefault="00894889" w:rsidP="002737DF">
      <w:pPr>
        <w:tabs>
          <w:tab w:val="left" w:pos="-1170"/>
        </w:tabs>
        <w:ind w:left="900" w:hanging="14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LCL</m:t>
              </m:r>
            </m:e>
            <m:sub>
              <m:r>
                <w:rPr>
                  <w:rFonts w:ascii="Cambria Math" w:eastAsiaTheme="minorEastAsia" w:hAnsi="Cambria Math"/>
                </w:rPr>
                <m:t>i+1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cf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894889" w:rsidRDefault="00894889" w:rsidP="001E005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ab/>
        <w:t>Plus one additional point</w:t>
      </w:r>
      <w:proofErr w:type="gramStart"/>
      <w:r>
        <w:rPr>
          <w:rFonts w:eastAsiaTheme="minorEastAsia"/>
        </w:rPr>
        <w:t>:</w:t>
      </w:r>
      <w:r w:rsidR="001E005F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LCL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,0)</m:t>
        </m:r>
      </m:oMath>
      <w:r w:rsidR="001E005F">
        <w:rPr>
          <w:rFonts w:eastAsiaTheme="minorEastAsia"/>
        </w:rPr>
        <w:t xml:space="preserve">.  </w:t>
      </w:r>
      <w:r w:rsidRPr="001E005F">
        <w:rPr>
          <w:rFonts w:eastAsiaTheme="minorEastAsia"/>
        </w:rPr>
        <w:t xml:space="preserve">This ensures the </w:t>
      </w:r>
      <w:proofErr w:type="spellStart"/>
      <w:r w:rsidRPr="001E005F">
        <w:rPr>
          <w:rFonts w:eastAsiaTheme="minorEastAsia"/>
        </w:rPr>
        <w:t>ogive</w:t>
      </w:r>
      <w:proofErr w:type="spellEnd"/>
      <w:r w:rsidRPr="001E005F">
        <w:rPr>
          <w:rFonts w:eastAsiaTheme="minorEastAsia"/>
        </w:rPr>
        <w:t xml:space="preserve"> is anchored to the horizontal axis. This is also useful to calculate probabilities</w:t>
      </w:r>
    </w:p>
    <w:p w:rsidR="001E005F" w:rsidRDefault="001E005F" w:rsidP="001E005F">
      <w:pPr>
        <w:tabs>
          <w:tab w:val="left" w:pos="-1170"/>
        </w:tabs>
        <w:ind w:left="900" w:hanging="1440"/>
        <w:rPr>
          <w:rFonts w:eastAsiaTheme="minorEastAsia"/>
        </w:rPr>
      </w:pPr>
    </w:p>
    <w:p w:rsidR="001E005F" w:rsidRPr="001E005F" w:rsidRDefault="001E005F" w:rsidP="001E005F">
      <w:pPr>
        <w:tabs>
          <w:tab w:val="left" w:pos="-1170"/>
        </w:tabs>
        <w:ind w:left="900" w:hanging="14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HW: </w:t>
      </w:r>
      <w:r>
        <w:rPr>
          <w:rFonts w:eastAsiaTheme="minorEastAsia"/>
        </w:rPr>
        <w:t>Remaining questions on Frequency Tables Worksheet #1; All of F.T. Worksheet #2</w:t>
      </w:r>
    </w:p>
    <w:p w:rsidR="001E005F" w:rsidRPr="00894889" w:rsidRDefault="001E005F" w:rsidP="002737DF">
      <w:pPr>
        <w:tabs>
          <w:tab w:val="left" w:pos="-1170"/>
        </w:tabs>
        <w:ind w:left="900" w:hanging="1440"/>
        <w:rPr>
          <w:rFonts w:eastAsiaTheme="minorEastAsia"/>
        </w:rPr>
      </w:pPr>
    </w:p>
    <w:p w:rsidR="00CC771B" w:rsidRDefault="00CC771B" w:rsidP="00CC771B">
      <w:pPr>
        <w:tabs>
          <w:tab w:val="left" w:pos="360"/>
        </w:tabs>
      </w:pPr>
      <w:r>
        <w:t xml:space="preserve">   </w:t>
      </w:r>
      <w:r w:rsidR="009F50CD">
        <w:rPr>
          <w:b/>
          <w:u w:val="single"/>
        </w:rPr>
        <w:t>C</w:t>
      </w:r>
      <w:r w:rsidRPr="00CC771B">
        <w:rPr>
          <w:b/>
          <w:u w:val="single"/>
        </w:rPr>
        <w:t xml:space="preserve">.) Displaying Bivariate </w:t>
      </w:r>
      <w:r w:rsidR="00881923">
        <w:rPr>
          <w:b/>
          <w:u w:val="single"/>
        </w:rPr>
        <w:t xml:space="preserve">(Paired </w:t>
      </w:r>
      <w:r w:rsidRPr="00CC771B">
        <w:rPr>
          <w:b/>
          <w:u w:val="single"/>
        </w:rPr>
        <w:t>Data</w:t>
      </w:r>
      <w:r w:rsidR="00881923">
        <w:rPr>
          <w:b/>
          <w:u w:val="single"/>
        </w:rPr>
        <w:t>)</w:t>
      </w:r>
      <w:r w:rsidRPr="00CC771B">
        <w:rPr>
          <w:b/>
          <w:u w:val="single"/>
        </w:rPr>
        <w:t xml:space="preserve"> Sets</w:t>
      </w:r>
    </w:p>
    <w:p w:rsidR="00CC771B" w:rsidRDefault="00CC771B" w:rsidP="00CC771B">
      <w:pPr>
        <w:tabs>
          <w:tab w:val="left" w:pos="360"/>
        </w:tabs>
      </w:pPr>
      <w:r>
        <w:t xml:space="preserve">        Concept of </w:t>
      </w:r>
      <w:r>
        <w:rPr>
          <w:b/>
        </w:rPr>
        <w:t>correlation</w:t>
      </w:r>
      <w:r>
        <w:t xml:space="preserve"> (rho)</w:t>
      </w:r>
      <w:r w:rsidR="0042028F">
        <w:t xml:space="preserve"> Direct, inverse and independent relationships</w:t>
      </w:r>
    </w:p>
    <w:p w:rsidR="0042028F" w:rsidRDefault="0042028F" w:rsidP="0042028F">
      <w:pPr>
        <w:pStyle w:val="ListParagraph"/>
        <w:numPr>
          <w:ilvl w:val="0"/>
          <w:numId w:val="2"/>
        </w:numPr>
        <w:tabs>
          <w:tab w:val="left" w:pos="360"/>
        </w:tabs>
      </w:pPr>
      <w:r>
        <w:t>independent vs. dependent variables</w:t>
      </w:r>
    </w:p>
    <w:p w:rsidR="00CC771B" w:rsidRDefault="00CC771B" w:rsidP="00CC771B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Scatter plots </w:t>
      </w:r>
    </w:p>
    <w:p w:rsidR="007D6225" w:rsidRDefault="007D6225" w:rsidP="00CC771B">
      <w:pPr>
        <w:pStyle w:val="ListParagraph"/>
        <w:numPr>
          <w:ilvl w:val="0"/>
          <w:numId w:val="2"/>
        </w:numPr>
        <w:tabs>
          <w:tab w:val="left" w:pos="360"/>
        </w:tabs>
      </w:pPr>
      <w:r>
        <w:t>definition of a time series (top of p. 55)</w:t>
      </w:r>
    </w:p>
    <w:p w:rsidR="00CC771B" w:rsidRDefault="00CC771B" w:rsidP="00CC771B">
      <w:pPr>
        <w:pStyle w:val="ListParagraph"/>
        <w:numPr>
          <w:ilvl w:val="0"/>
          <w:numId w:val="2"/>
        </w:numPr>
        <w:tabs>
          <w:tab w:val="left" w:pos="360"/>
        </w:tabs>
      </w:pPr>
      <w:r>
        <w:t>Time series charts</w:t>
      </w:r>
    </w:p>
    <w:p w:rsidR="001E005F" w:rsidRPr="001E005F" w:rsidRDefault="001E005F" w:rsidP="001E005F">
      <w:pPr>
        <w:tabs>
          <w:tab w:val="left" w:pos="360"/>
        </w:tabs>
        <w:ind w:left="720"/>
      </w:pPr>
      <w:r>
        <w:rPr>
          <w:b/>
        </w:rPr>
        <w:t xml:space="preserve">Handout: </w:t>
      </w:r>
      <w:r>
        <w:t>Scatter Plots and Time Series Answer Key (to the HW below)</w:t>
      </w:r>
    </w:p>
    <w:p w:rsidR="007D66E1" w:rsidRPr="007D66E1" w:rsidRDefault="007D66E1" w:rsidP="007D66E1">
      <w:pPr>
        <w:pStyle w:val="ListParagraph"/>
        <w:tabs>
          <w:tab w:val="left" w:pos="360"/>
        </w:tabs>
      </w:pPr>
      <w:r>
        <w:rPr>
          <w:b/>
        </w:rPr>
        <w:t xml:space="preserve">HW: </w:t>
      </w:r>
      <w:r>
        <w:t>p. 59 #25-28,</w:t>
      </w:r>
      <w:r w:rsidR="006538F7">
        <w:t xml:space="preserve"> p.107 #9, p. 108  #10</w:t>
      </w:r>
    </w:p>
    <w:p w:rsidR="00881923" w:rsidRDefault="00881923" w:rsidP="00881923">
      <w:pPr>
        <w:tabs>
          <w:tab w:val="left" w:pos="360"/>
        </w:tabs>
        <w:rPr>
          <w:u w:val="single"/>
        </w:rPr>
      </w:pPr>
    </w:p>
    <w:p w:rsidR="001E005F" w:rsidRDefault="001E005F" w:rsidP="00881923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IV</w:t>
      </w:r>
      <w:proofErr w:type="gramStart"/>
      <w:r>
        <w:rPr>
          <w:b/>
          <w:u w:val="single"/>
        </w:rPr>
        <w:t>.  Unit</w:t>
      </w:r>
      <w:proofErr w:type="gramEnd"/>
      <w:r>
        <w:rPr>
          <w:b/>
          <w:u w:val="single"/>
        </w:rPr>
        <w:t xml:space="preserve"> Review</w:t>
      </w:r>
    </w:p>
    <w:p w:rsidR="001E005F" w:rsidRPr="001E005F" w:rsidRDefault="001E005F" w:rsidP="00881923">
      <w:pPr>
        <w:tabs>
          <w:tab w:val="left" w:pos="360"/>
        </w:tabs>
      </w:pPr>
      <w:r>
        <w:rPr>
          <w:b/>
        </w:rPr>
        <w:t xml:space="preserve">Handout: </w:t>
      </w:r>
      <w:r>
        <w:t>Displaying Data Unit Outline</w:t>
      </w:r>
      <w:bookmarkStart w:id="0" w:name="_GoBack"/>
      <w:bookmarkEnd w:id="0"/>
    </w:p>
    <w:p w:rsidR="001E005F" w:rsidRDefault="001E005F" w:rsidP="00881923">
      <w:pPr>
        <w:tabs>
          <w:tab w:val="left" w:pos="360"/>
        </w:tabs>
      </w:pPr>
      <w:r>
        <w:rPr>
          <w:b/>
        </w:rPr>
        <w:t xml:space="preserve">HW: </w:t>
      </w:r>
      <w:r>
        <w:t>Displaying Data Worksheets #1 &amp; #2</w:t>
      </w:r>
    </w:p>
    <w:p w:rsidR="001E005F" w:rsidRPr="001E005F" w:rsidRDefault="001E005F" w:rsidP="00881923">
      <w:pPr>
        <w:tabs>
          <w:tab w:val="left" w:pos="360"/>
        </w:tabs>
      </w:pPr>
      <w:r>
        <w:t>Unit Test</w:t>
      </w:r>
    </w:p>
    <w:sectPr w:rsidR="001E005F" w:rsidRPr="001E005F" w:rsidSect="0083507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70E"/>
    <w:multiLevelType w:val="hybridMultilevel"/>
    <w:tmpl w:val="7862C532"/>
    <w:lvl w:ilvl="0" w:tplc="508472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5F34"/>
    <w:multiLevelType w:val="hybridMultilevel"/>
    <w:tmpl w:val="D7EAD392"/>
    <w:lvl w:ilvl="0" w:tplc="C0C855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31"/>
    <w:rsid w:val="0003606F"/>
    <w:rsid w:val="000E7607"/>
    <w:rsid w:val="00105084"/>
    <w:rsid w:val="001206B0"/>
    <w:rsid w:val="0017304B"/>
    <w:rsid w:val="001E005F"/>
    <w:rsid w:val="002737DF"/>
    <w:rsid w:val="002E0E59"/>
    <w:rsid w:val="002F5D4B"/>
    <w:rsid w:val="00375EEA"/>
    <w:rsid w:val="003E4A5A"/>
    <w:rsid w:val="0042028F"/>
    <w:rsid w:val="004445D0"/>
    <w:rsid w:val="004D3FAB"/>
    <w:rsid w:val="004E729A"/>
    <w:rsid w:val="00547131"/>
    <w:rsid w:val="00572EF0"/>
    <w:rsid w:val="00611B14"/>
    <w:rsid w:val="00630A25"/>
    <w:rsid w:val="006538F7"/>
    <w:rsid w:val="006B33D6"/>
    <w:rsid w:val="00797828"/>
    <w:rsid w:val="007D6225"/>
    <w:rsid w:val="007D66E1"/>
    <w:rsid w:val="0083507A"/>
    <w:rsid w:val="008779D1"/>
    <w:rsid w:val="00881923"/>
    <w:rsid w:val="00894889"/>
    <w:rsid w:val="009A4C39"/>
    <w:rsid w:val="009F50CD"/>
    <w:rsid w:val="00A71CE8"/>
    <w:rsid w:val="00AC1EC4"/>
    <w:rsid w:val="00C3786F"/>
    <w:rsid w:val="00C95316"/>
    <w:rsid w:val="00CC771B"/>
    <w:rsid w:val="00CE4584"/>
    <w:rsid w:val="00E3534B"/>
    <w:rsid w:val="00E9446C"/>
    <w:rsid w:val="00FA14C3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7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77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7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77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Kilgore, Matthew</dc:creator>
  <cp:lastModifiedBy>Kilgore, Matthew</cp:lastModifiedBy>
  <cp:revision>20</cp:revision>
  <cp:lastPrinted>2013-10-07T12:05:00Z</cp:lastPrinted>
  <dcterms:created xsi:type="dcterms:W3CDTF">2011-09-14T14:04:00Z</dcterms:created>
  <dcterms:modified xsi:type="dcterms:W3CDTF">2014-09-11T12:59:00Z</dcterms:modified>
</cp:coreProperties>
</file>