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media/image15.png" ContentType="image/png"/>
  <Override PartName="/word/media/image17.png" ContentType="image/png"/>
  <Override PartName="/word/media/image16.png" ContentType="image/png"/>
  <Override PartName="/word/media/image14.png" ContentType="image/png"/>
  <Override PartName="/word/media/image13.png" ContentType="image/png"/>
  <Override PartName="/word/media/image12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360" w:before="0" w:after="0"/>
        <w:ind w:left="0" w:right="-20" w:hanging="0"/>
        <w:rPr>
          <w:rFonts w:eastAsia="Palatino Linotype" w:cs="Arial" w:ascii="Arial" w:hAnsi="Arial"/>
          <w:b/>
          <w:color w:val="000000"/>
          <w:position w:val="1"/>
          <w:sz w:val="16"/>
          <w:szCs w:val="16"/>
          <w:shd w:fill="auto" w:val="clear"/>
        </w:rPr>
      </w:pPr>
      <w:r>
        <w:rPr>
          <w:rFonts w:eastAsia="Palatino Linotype" w:cs="Arial" w:ascii="Arial" w:hAnsi="Arial"/>
          <w:b/>
          <w:color w:val="000000"/>
          <w:position w:val="1"/>
          <w:sz w:val="16"/>
          <w:szCs w:val="16"/>
          <w:shd w:fill="auto" w:val="clear"/>
        </w:rPr>
        <w:t>Clinical Case Study Poster Presentations:</w:t>
      </w:r>
    </w:p>
    <w:p>
      <w:pPr>
        <w:pStyle w:val="Normal"/>
        <w:spacing w:lineRule="auto" w:line="360" w:before="0" w:after="0"/>
        <w:ind w:left="0" w:right="-20" w:hanging="0"/>
        <w:rPr>
          <w:rFonts w:eastAsia="Palatino Linotype"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eastAsia="Palatino Linotype" w:cs="Arial" w:ascii="Arial" w:hAnsi="Arial"/>
          <w:b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ind w:left="0" w:right="-20" w:hanging="0"/>
        <w:rPr>
          <w:rFonts w:eastAsia="Palatino Linotype" w:cs="Arial" w:ascii="Arial" w:hAnsi="Arial"/>
          <w:b/>
          <w:color w:val="000000"/>
          <w:w w:val="104"/>
          <w:position w:val="1"/>
          <w:sz w:val="16"/>
          <w:szCs w:val="16"/>
          <w:shd w:fill="auto" w:val="clear"/>
        </w:rPr>
      </w:pPr>
      <w:r>
        <w:rPr>
          <w:rFonts w:eastAsia="Palatino Linotype" w:cs="Arial" w:ascii="Arial" w:hAnsi="Arial"/>
          <w:b/>
          <w:color w:val="000000"/>
          <w:position w:val="1"/>
          <w:sz w:val="16"/>
          <w:szCs w:val="16"/>
          <w:shd w:fill="auto" w:val="clear"/>
        </w:rPr>
        <w:t>Clinical</w:t>
      </w:r>
      <w:r>
        <w:rPr>
          <w:rFonts w:eastAsia="Times New Roman" w:cs="Arial" w:ascii="Arial" w:hAnsi="Arial"/>
          <w:b/>
          <w:color w:val="000000"/>
          <w:spacing w:val="43"/>
          <w:position w:val="1"/>
          <w:sz w:val="16"/>
          <w:szCs w:val="16"/>
          <w:shd w:fill="auto" w:val="clear"/>
        </w:rPr>
        <w:t xml:space="preserve"> </w:t>
      </w:r>
      <w:r>
        <w:rPr>
          <w:rFonts w:eastAsia="Palatino Linotype" w:cs="Arial" w:ascii="Arial" w:hAnsi="Arial"/>
          <w:b/>
          <w:color w:val="000000"/>
          <w:position w:val="1"/>
          <w:sz w:val="16"/>
          <w:szCs w:val="16"/>
          <w:shd w:fill="auto" w:val="clear"/>
        </w:rPr>
        <w:t>Case</w:t>
      </w:r>
      <w:r>
        <w:rPr>
          <w:rFonts w:eastAsia="Times New Roman" w:cs="Arial" w:ascii="Arial" w:hAnsi="Arial"/>
          <w:b/>
          <w:color w:val="000000"/>
          <w:spacing w:val="2"/>
          <w:position w:val="1"/>
          <w:sz w:val="16"/>
          <w:szCs w:val="16"/>
          <w:shd w:fill="auto" w:val="clear"/>
        </w:rPr>
        <w:t xml:space="preserve"> </w:t>
      </w:r>
      <w:r>
        <w:rPr>
          <w:rFonts w:eastAsia="Palatino Linotype" w:cs="Arial" w:ascii="Arial" w:hAnsi="Arial"/>
          <w:b/>
          <w:color w:val="000000"/>
          <w:w w:val="99"/>
          <w:position w:val="1"/>
          <w:sz w:val="16"/>
          <w:szCs w:val="16"/>
          <w:shd w:fill="auto" w:val="clear"/>
        </w:rPr>
        <w:t>A</w:t>
      </w:r>
      <w:r>
        <w:rPr>
          <w:rFonts w:eastAsia="Palatino Linotype" w:cs="Arial" w:ascii="Arial" w:hAnsi="Arial"/>
          <w:b/>
          <w:color w:val="000000"/>
          <w:w w:val="110"/>
          <w:position w:val="1"/>
          <w:sz w:val="16"/>
          <w:szCs w:val="16"/>
          <w:shd w:fill="auto" w:val="clear"/>
        </w:rPr>
        <w:t>b</w:t>
      </w:r>
      <w:r>
        <w:rPr>
          <w:rFonts w:eastAsia="Palatino Linotype" w:cs="Arial" w:ascii="Arial" w:hAnsi="Arial"/>
          <w:b/>
          <w:color w:val="000000"/>
          <w:w w:val="104"/>
          <w:position w:val="1"/>
          <w:sz w:val="16"/>
          <w:szCs w:val="16"/>
          <w:shd w:fill="auto" w:val="clear"/>
        </w:rPr>
        <w:t>s</w:t>
      </w:r>
      <w:r>
        <w:rPr>
          <w:rFonts w:eastAsia="Palatino Linotype" w:cs="Arial" w:ascii="Arial" w:hAnsi="Arial"/>
          <w:b/>
          <w:color w:val="000000"/>
          <w:w w:val="102"/>
          <w:position w:val="1"/>
          <w:sz w:val="16"/>
          <w:szCs w:val="16"/>
          <w:shd w:fill="auto" w:val="clear"/>
        </w:rPr>
        <w:t>t</w:t>
      </w:r>
      <w:r>
        <w:rPr>
          <w:rFonts w:eastAsia="Palatino Linotype" w:cs="Arial" w:ascii="Arial" w:hAnsi="Arial"/>
          <w:b/>
          <w:color w:val="000000"/>
          <w:w w:val="98"/>
          <w:position w:val="1"/>
          <w:sz w:val="16"/>
          <w:szCs w:val="16"/>
          <w:shd w:fill="auto" w:val="clear"/>
        </w:rPr>
        <w:t>r</w:t>
      </w:r>
      <w:r>
        <w:rPr>
          <w:rFonts w:eastAsia="Palatino Linotype" w:cs="Arial" w:ascii="Arial" w:hAnsi="Arial"/>
          <w:b/>
          <w:color w:val="000000"/>
          <w:position w:val="1"/>
          <w:sz w:val="16"/>
          <w:szCs w:val="16"/>
          <w:shd w:fill="auto" w:val="clear"/>
        </w:rPr>
        <w:t>a</w:t>
      </w:r>
      <w:r>
        <w:rPr>
          <w:rFonts w:eastAsia="Palatino Linotype" w:cs="Arial" w:ascii="Arial" w:hAnsi="Arial"/>
          <w:b/>
          <w:color w:val="000000"/>
          <w:w w:val="99"/>
          <w:position w:val="1"/>
          <w:sz w:val="16"/>
          <w:szCs w:val="16"/>
          <w:shd w:fill="auto" w:val="clear"/>
        </w:rPr>
        <w:t>c</w:t>
      </w:r>
      <w:r>
        <w:rPr>
          <w:rFonts w:eastAsia="Palatino Linotype" w:cs="Arial" w:ascii="Arial" w:hAnsi="Arial"/>
          <w:b/>
          <w:color w:val="000000"/>
          <w:w w:val="102"/>
          <w:position w:val="1"/>
          <w:sz w:val="16"/>
          <w:szCs w:val="16"/>
          <w:shd w:fill="auto" w:val="clear"/>
        </w:rPr>
        <w:t>t</w:t>
      </w:r>
      <w:r>
        <w:rPr>
          <w:rFonts w:eastAsia="Palatino Linotype" w:cs="Arial" w:ascii="Arial" w:hAnsi="Arial"/>
          <w:b/>
          <w:color w:val="000000"/>
          <w:sz w:val="16"/>
          <w:szCs w:val="16"/>
          <w:shd w:fill="auto" w:val="clear"/>
        </w:rPr>
        <w:t xml:space="preserve"> </w:t>
      </w:r>
      <w:r>
        <w:rPr>
          <w:rFonts w:eastAsia="Palatino Linotype" w:cs="Arial" w:ascii="Arial" w:hAnsi="Arial"/>
          <w:b/>
          <w:color w:val="000000"/>
          <w:position w:val="1"/>
          <w:sz w:val="16"/>
          <w:szCs w:val="16"/>
          <w:shd w:fill="auto" w:val="clear"/>
        </w:rPr>
        <w:t>Submission</w:t>
      </w:r>
      <w:r>
        <w:rPr>
          <w:rFonts w:eastAsia="Times New Roman" w:cs="Arial" w:ascii="Arial" w:hAnsi="Arial"/>
          <w:b/>
          <w:color w:val="000000"/>
          <w:position w:val="1"/>
          <w:sz w:val="16"/>
          <w:szCs w:val="16"/>
          <w:shd w:fill="auto" w:val="clear"/>
        </w:rPr>
        <w:t xml:space="preserve"> </w:t>
      </w:r>
      <w:r>
        <w:rPr>
          <w:rFonts w:eastAsia="Palatino Linotype" w:cs="Arial" w:ascii="Arial" w:hAnsi="Arial"/>
          <w:b/>
          <w:color w:val="000000"/>
          <w:w w:val="115"/>
          <w:position w:val="1"/>
          <w:sz w:val="16"/>
          <w:szCs w:val="16"/>
          <w:shd w:fill="auto" w:val="clear"/>
        </w:rPr>
        <w:t>I</w:t>
      </w:r>
      <w:r>
        <w:rPr>
          <w:rFonts w:eastAsia="Palatino Linotype" w:cs="Arial" w:ascii="Arial" w:hAnsi="Arial"/>
          <w:b/>
          <w:color w:val="000000"/>
          <w:w w:val="104"/>
          <w:position w:val="1"/>
          <w:sz w:val="16"/>
          <w:szCs w:val="16"/>
          <w:shd w:fill="auto" w:val="clear"/>
        </w:rPr>
        <w:t>n</w:t>
      </w:r>
      <w:r>
        <w:rPr>
          <w:rFonts w:eastAsia="Palatino Linotype" w:cs="Arial" w:ascii="Arial" w:hAnsi="Arial"/>
          <w:b/>
          <w:color w:val="000000"/>
          <w:w w:val="116"/>
          <w:position w:val="1"/>
          <w:sz w:val="16"/>
          <w:szCs w:val="16"/>
          <w:shd w:fill="auto" w:val="clear"/>
        </w:rPr>
        <w:t>f</w:t>
      </w:r>
      <w:r>
        <w:rPr>
          <w:rFonts w:eastAsia="Palatino Linotype" w:cs="Arial" w:ascii="Arial" w:hAnsi="Arial"/>
          <w:b/>
          <w:color w:val="000000"/>
          <w:w w:val="101"/>
          <w:position w:val="1"/>
          <w:sz w:val="16"/>
          <w:szCs w:val="16"/>
          <w:shd w:fill="auto" w:val="clear"/>
        </w:rPr>
        <w:t>o</w:t>
      </w:r>
      <w:r>
        <w:rPr>
          <w:rFonts w:eastAsia="Palatino Linotype" w:cs="Arial" w:ascii="Arial" w:hAnsi="Arial"/>
          <w:b/>
          <w:color w:val="000000"/>
          <w:w w:val="98"/>
          <w:position w:val="1"/>
          <w:sz w:val="16"/>
          <w:szCs w:val="16"/>
          <w:shd w:fill="auto" w:val="clear"/>
        </w:rPr>
        <w:t>r</w:t>
      </w:r>
      <w:r>
        <w:rPr>
          <w:rFonts w:eastAsia="Palatino Linotype" w:cs="Arial" w:ascii="Arial" w:hAnsi="Arial"/>
          <w:b/>
          <w:color w:val="000000"/>
          <w:position w:val="1"/>
          <w:sz w:val="16"/>
          <w:szCs w:val="16"/>
          <w:shd w:fill="auto" w:val="clear"/>
        </w:rPr>
        <w:t>ma</w:t>
      </w:r>
      <w:r>
        <w:rPr>
          <w:rFonts w:eastAsia="Palatino Linotype" w:cs="Arial" w:ascii="Arial" w:hAnsi="Arial"/>
          <w:b/>
          <w:color w:val="000000"/>
          <w:w w:val="102"/>
          <w:position w:val="1"/>
          <w:sz w:val="16"/>
          <w:szCs w:val="16"/>
          <w:shd w:fill="auto" w:val="clear"/>
        </w:rPr>
        <w:t>t</w:t>
      </w:r>
      <w:r>
        <w:rPr>
          <w:rFonts w:eastAsia="Palatino Linotype" w:cs="Arial" w:ascii="Arial" w:hAnsi="Arial"/>
          <w:b/>
          <w:color w:val="000000"/>
          <w:w w:val="114"/>
          <w:position w:val="1"/>
          <w:sz w:val="16"/>
          <w:szCs w:val="16"/>
          <w:shd w:fill="auto" w:val="clear"/>
        </w:rPr>
        <w:t>i</w:t>
      </w:r>
      <w:r>
        <w:rPr>
          <w:rFonts w:eastAsia="Palatino Linotype" w:cs="Arial" w:ascii="Arial" w:hAnsi="Arial"/>
          <w:b/>
          <w:color w:val="000000"/>
          <w:w w:val="101"/>
          <w:position w:val="1"/>
          <w:sz w:val="16"/>
          <w:szCs w:val="16"/>
          <w:shd w:fill="auto" w:val="clear"/>
        </w:rPr>
        <w:t>o</w:t>
      </w:r>
      <w:r>
        <w:rPr>
          <w:rFonts w:eastAsia="Palatino Linotype" w:cs="Arial" w:ascii="Arial" w:hAnsi="Arial"/>
          <w:b/>
          <w:color w:val="000000"/>
          <w:w w:val="104"/>
          <w:position w:val="1"/>
          <w:sz w:val="16"/>
          <w:szCs w:val="16"/>
          <w:shd w:fill="auto" w:val="clear"/>
        </w:rPr>
        <w:t>n</w:t>
      </w:r>
    </w:p>
    <w:p>
      <w:pPr>
        <w:pStyle w:val="Normal"/>
        <w:spacing w:lineRule="auto" w:line="360" w:before="0" w:after="0"/>
        <w:ind w:left="0" w:right="-20" w:hanging="0"/>
        <w:rPr>
          <w:rFonts w:eastAsia="Palatino Linotype" w:cs="Arial" w:ascii="Arial" w:hAnsi="Arial"/>
          <w:color w:val="000000"/>
          <w:w w:val="104"/>
          <w:position w:val="1"/>
          <w:sz w:val="16"/>
          <w:szCs w:val="16"/>
          <w:shd w:fill="auto" w:val="clear"/>
        </w:rPr>
      </w:pPr>
      <w:r>
        <w:rPr>
          <w:rFonts w:eastAsia="Palatino Linotype" w:cs="Arial" w:ascii="Arial" w:hAnsi="Arial"/>
          <w:color w:val="000000"/>
          <w:w w:val="104"/>
          <w:position w:val="1"/>
          <w:sz w:val="16"/>
          <w:szCs w:val="16"/>
          <w:shd w:fill="auto" w:val="clear"/>
        </w:rPr>
        <w:t>Your clinical case abstract should include a synopsis of your case which includes the history and physical exam of the case to be discussed, an outline of the differential diagnosis, Test and Results, Final/ Working Diagnosis, and Treatment/ Outcomes as it pertains to the case. It is recommended that the necessary data (i.e. EKG, X-rays, ECHOs, etc) be included.</w:t>
      </w:r>
    </w:p>
    <w:p>
      <w:pPr>
        <w:pStyle w:val="Normal"/>
        <w:spacing w:lineRule="auto" w:line="360" w:before="0" w:after="0"/>
        <w:ind w:left="0" w:right="-20" w:hanging="0"/>
        <w:rPr>
          <w:rFonts w:eastAsia="Palatino Linotype" w:cs="Arial" w:ascii="Arial" w:hAnsi="Arial"/>
          <w:color w:val="000000"/>
          <w:w w:val="104"/>
          <w:sz w:val="16"/>
          <w:szCs w:val="16"/>
          <w:shd w:fill="auto" w:val="clear"/>
        </w:rPr>
      </w:pPr>
      <w:r>
        <w:rPr>
          <w:rFonts w:eastAsia="Palatino Linotype" w:cs="Arial" w:ascii="Arial" w:hAnsi="Arial"/>
          <w:color w:val="000000"/>
          <w:w w:val="104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ind w:left="0" w:right="-20" w:hanging="0"/>
        <w:rPr>
          <w:rFonts w:eastAsia="Palatino Linotype" w:cs="Arial" w:ascii="Arial" w:hAnsi="Arial"/>
          <w:b/>
          <w:color w:val="000000"/>
          <w:w w:val="104"/>
          <w:position w:val="1"/>
          <w:sz w:val="16"/>
          <w:szCs w:val="16"/>
          <w:shd w:fill="auto" w:val="clear"/>
        </w:rPr>
      </w:pPr>
      <w:r>
        <w:rPr>
          <w:rFonts w:eastAsia="Palatino Linotype" w:cs="Arial" w:ascii="Arial" w:hAnsi="Arial"/>
          <w:b/>
          <w:color w:val="000000"/>
          <w:w w:val="104"/>
          <w:position w:val="1"/>
          <w:sz w:val="16"/>
          <w:szCs w:val="16"/>
          <w:shd w:fill="auto" w:val="clear"/>
        </w:rPr>
        <w:t>ABSTRACT DEADLINE:  5 pm, February 14, 2014</w:t>
      </w:r>
    </w:p>
    <w:p>
      <w:pPr>
        <w:pStyle w:val="Normal"/>
        <w:spacing w:lineRule="auto" w:line="360" w:before="0" w:after="0"/>
        <w:rPr>
          <w:rFonts w:cs="Arial" w:ascii="Arial" w:hAnsi="Arial"/>
          <w:i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 xml:space="preserve">ALL ABSTRACTS will be published in the </w:t>
      </w:r>
      <w:r>
        <w:rPr>
          <w:rFonts w:cs="Arial" w:ascii="Arial" w:hAnsi="Arial"/>
          <w:i/>
          <w:color w:val="000000"/>
          <w:sz w:val="16"/>
          <w:szCs w:val="16"/>
          <w:shd w:fill="auto" w:val="clear"/>
        </w:rPr>
        <w:t>International Journal of Exercise Science</w:t>
      </w:r>
    </w:p>
    <w:p>
      <w:pPr>
        <w:pStyle w:val="Normal"/>
        <w:spacing w:lineRule="auto" w:line="360" w:before="0" w:after="0"/>
        <w:rPr>
          <w:rFonts w:cs="Arial" w:ascii="Arial" w:hAnsi="Arial"/>
          <w:i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i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  <w:t>Abstract Formatting Guidelines</w: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>Abstracts are limited to one typed page. The abstract should be formatted using Microsoft word (.doc format) using the template provided on the TACSM website (</w:t>
      </w:r>
      <w:hyperlink r:id="rId2">
        <w:r>
          <w:rPr>
            <w:rStyle w:val="InternetLink"/>
            <w:rFonts w:eastAsia="Times New Roman" w:cs="Arial" w:ascii="Arial" w:hAnsi="Arial"/>
            <w:color w:val="000000"/>
            <w:sz w:val="16"/>
            <w:szCs w:val="16"/>
            <w:u w:val="single"/>
            <w:shd w:fill="auto" w:val="clear"/>
          </w:rPr>
          <w:t>www.tacsm.org</w:t>
        </w:r>
      </w:hyperlink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 xml:space="preserve"> </w:t>
      </w:r>
      <w:r>
        <w:rPr>
          <w:rFonts w:eastAsia="Times New Roman" w:cs="Arial" w:ascii="Wingdings" w:hAnsi="Wingdings"/>
          <w:color w:val="000000"/>
          <w:sz w:val="16"/>
          <w:szCs w:val="16"/>
          <w:shd w:fill="auto" w:val="clear"/>
        </w:rPr>
        <w:t></w:t>
      </w: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 xml:space="preserve"> Student Corner </w:t>
      </w:r>
      <w:r>
        <w:rPr>
          <w:rFonts w:eastAsia="Times New Roman" w:cs="Arial" w:ascii="Wingdings" w:hAnsi="Wingdings"/>
          <w:color w:val="000000"/>
          <w:sz w:val="16"/>
          <w:szCs w:val="16"/>
          <w:shd w:fill="auto" w:val="clear"/>
        </w:rPr>
        <w:t></w:t>
      </w: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 xml:space="preserve"> Abstract Template).  All Clinical Case Abstract submissions must include the following elements:</w:t>
      </w:r>
    </w:p>
    <w:p>
      <w:pPr>
        <w:pStyle w:val="Normal"/>
        <w:spacing w:lineRule="auto" w:line="360" w:before="0" w:after="0"/>
        <w:rPr>
          <w:rFonts w:eastAsia="Palatino Linotype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Palatino Linotype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Descriptive title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Authors of Project (including post-nominals – M.S. Ph.D., FACSM, etc)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Institutional affiliation of all authors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Classification of First Author (undergraduate, masters, doctoral or PIT)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Abstract (not to exceed 400 words). If you chose to include a table or figure, please make sure that the abstract length is kept to one page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Role the First Author played on the project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 xml:space="preserve">If this abstract has been submitted national ACSM, indicate who is first author of that abstract. </w:t>
      </w:r>
    </w:p>
    <w:p>
      <w:pPr>
        <w:pStyle w:val="Normal"/>
        <w:spacing w:lineRule="auto" w:line="36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  <w:t>Note:  Abstracts not meeting these guidelines will be rejected for presentation and publication.</w: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  <w:t>Follow these steps to submit an abstract:</w: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numPr>
          <w:ilvl w:val="0"/>
          <w:numId w:val="3"/>
        </w:numPr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 xml:space="preserve">Direct your Web Browser to: </w:t>
      </w:r>
      <w:hyperlink r:id="rId3">
        <w:r>
          <w:rPr>
            <w:rStyle w:val="InternetLink"/>
            <w:rFonts w:eastAsia="Times New Roman" w:cs="Arial" w:ascii="Arial" w:hAnsi="Arial"/>
            <w:color w:val="000000"/>
            <w:sz w:val="16"/>
            <w:szCs w:val="16"/>
            <w:u w:val="single"/>
            <w:shd w:fill="auto" w:val="clear"/>
          </w:rPr>
          <w:t>http://digitalcommons.wku.edu/ijesab</w:t>
        </w:r>
      </w:hyperlink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>.</w:t>
      </w:r>
    </w:p>
    <w:p>
      <w:pPr>
        <w:pStyle w:val="Normal"/>
        <w:numPr>
          <w:ilvl w:val="0"/>
          <w:numId w:val="3"/>
        </w:numPr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>Click on “Submit Article” on the right side tool bar.</w: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pict>
          <v:group id="shape_0" alt="Group 13" style="position:absolute;margin-left:37.6pt;margin-top:2.6pt;width:367.4pt;height:221pt" coordorigin="752,52" coordsize="7348,4420">
            <v:rect id="shape_0" stroked="f" style="position:absolute;left:752;top:52;width:7019;height:4419">
              <v:imagedata r:id="rId4" detectmouseclick="t"/>
              <v:wrap v:type="none"/>
              <v:stroke color="#3465a4" joinstyle="round" endcap="flat"/>
            </v:rect>
            <v:shapetype id="shapetype_66" coordsize="21600,21600" o:spt="66" adj="10800,10800" path="m,10800l@3,l@3@5l21600@5l21600@6l@3@6l@3,21600xe">
              <v:stroke joinstyle="miter"/>
              <v:formulas>
                <v:f eqn="val 21600"/>
                <v:f eqn="val #1"/>
                <v:f eqn="val #0"/>
                <v:f eqn="sum 0 @2 0"/>
                <v:f eqn="prod 1 @1 2"/>
                <v:f eqn="sum 10800 0 @4"/>
                <v:f eqn="sum 10800 @4 0"/>
                <v:f eqn="prod @5 @2 10800"/>
                <v:f eqn="sum @3 0 @7"/>
              </v:formulas>
              <v:path gradientshapeok="t" o:connecttype="rect" textboxrect="@8,@5,21600,@6"/>
              <v:handles>
                <v:h position="21600,@5"/>
                <v:h position="@3,0"/>
              </v:handles>
            </v:shapetype>
            <v:shape id="shape_0" fillcolor="red" stroked="t" style="position:absolute;left:6840;top:2068;width:1259;height:359" type="shapetype_66">
              <v:wrap v:type="none"/>
              <v:fill type="solid" color2="aqua" detectmouseclick="t"/>
              <v:stroke color="black" weight="19080" joinstyle="miter" endcap="flat"/>
            </v:shape>
          </v:group>
        </w:pic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numPr>
          <w:ilvl w:val="0"/>
          <w:numId w:val="3"/>
        </w:numPr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 xml:space="preserve">Create an account (this is free). </w:t>
      </w:r>
      <w:r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  <w:t>Note:</w:t>
      </w: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 xml:space="preserve"> If you created an account last year, you can use the same account.</w:t>
      </w:r>
    </w:p>
    <w:p>
      <w:pPr>
        <w:pStyle w:val="Normal"/>
        <w:numPr>
          <w:ilvl w:val="0"/>
          <w:numId w:val="3"/>
        </w:numPr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>Login to your account.</w:t>
      </w:r>
    </w:p>
    <w:p>
      <w:pPr>
        <w:pStyle w:val="Normal"/>
        <w:numPr>
          <w:ilvl w:val="0"/>
          <w:numId w:val="3"/>
        </w:numPr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>Review the Guidelines for the Submission Process and press “continue” button.</w:t>
      </w:r>
    </w:p>
    <w:p>
      <w:pPr>
        <w:pStyle w:val="Normal"/>
        <w:numPr>
          <w:ilvl w:val="0"/>
          <w:numId w:val="3"/>
        </w:numPr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>Accept the “Article Submission Agreement.”</w: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pict>
          <v:group id="shape_0" alt="Group 10" style="position:absolute;margin-left:-24.6pt;margin-top:10.85pt;width:420.35pt;height:115.85pt" coordorigin="-492,217" coordsize="8407,2317">
            <v:rect id="shape_0" stroked="f" style="position:absolute;left:720;top:217;width:7195;height:2316">
              <v:imagedata r:id="rId5" detectmouseclick="t"/>
              <v:wrap v:type="none"/>
              <v:stroke color="#3465a4" joinstyle="round" endcap="flat"/>
            </v:rect>
          </v:group>
        </w:pic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numPr>
          <w:ilvl w:val="0"/>
          <w:numId w:val="3"/>
        </w:numPr>
        <w:spacing w:lineRule="auto" w:line="360" w:before="0" w:after="0"/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 xml:space="preserve">Add Author Information (you will have to add each author separately).  Take care in entering all authors’ names/email addresses and </w:t>
      </w:r>
      <w:r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  <w:t>proofread for errors before proceeding!</w: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pict>
          <v:group id="shape_0" alt="Group 7" style="position:absolute;margin-left:45.75pt;margin-top:0.65pt;width:321.6pt;height:216pt" coordorigin="915,13" coordsize="6432,4320">
            <v:rect id="shape_0" stroked="f" style="position:absolute;left:915;top:13;width:5759;height:4319">
              <v:imagedata r:id="rId6" detectmouseclick="t"/>
              <v:wrap v:type="none"/>
              <v:stroke color="#3465a4" joinstyle="round" endcap="flat"/>
            </v:rect>
          </v:group>
        </w:pic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numPr>
          <w:ilvl w:val="0"/>
          <w:numId w:val="3"/>
        </w:numPr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>After you have entered your information, under the “type of submission” option select “TACSM Abstract.”</w: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drawing>
          <wp:anchor behindDoc="1" distT="0" distB="0" distL="114300" distR="114300" simplePos="0" locked="0" layoutInCell="1" allowOverlap="1" relativeHeight="0">
            <wp:simplePos x="0" y="0"/>
            <wp:positionH relativeFrom="column">
              <wp:posOffset>379095</wp:posOffset>
            </wp:positionH>
            <wp:positionV relativeFrom="paragraph">
              <wp:posOffset>-3175</wp:posOffset>
            </wp:positionV>
            <wp:extent cx="4800600" cy="1920240"/>
            <wp:effectExtent l="0" t="0" r="0" b="0"/>
            <wp:wrapNone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088" t="49751" r="34085" b="1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  <w:r>
        <w:pict>
          <v:rect fillcolor="#FF0000" strokecolor="#000000" strokeweight="1pt" style="position:absolute;width:63pt;height:19.45pt;mso-wrap-distance-left:9pt;mso-wrap-distance-right:9pt;mso-wrap-distance-top:0pt;mso-wrap-distance-bottom:0pt;margin-top:10.45pt;margin-left:266.8pt">
            <v:shadow on="t" color="#808080" offset="0.9pt,0.9pt"/>
            <v:textbox inset="0.1in,0.1in,0.1in,0.1in">
              <w:txbxContent>
                <w:p>
                  <w:pPr>
                    <w:pStyle w:val="FrameContents"/>
                    <w:rPr/>
                  </w:pPr>
                  <w:r>
                    <w:rPr/>
                  </w:r>
                </w:p>
              </w:txbxContent>
            </v:textbox>
          </v:rect>
        </w:pic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numPr>
          <w:ilvl w:val="0"/>
          <w:numId w:val="3"/>
        </w:numPr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>Upload a copy of your abstract in MS word format (please refer to TACSM template mentioned above).</w: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drawing>
          <wp:anchor behindDoc="0" distT="0" distB="0" distL="114300" distR="114300" simplePos="0" locked="0" layoutInCell="1" allowOverlap="1" relativeHeight="1">
            <wp:simplePos x="0" y="0"/>
            <wp:positionH relativeFrom="column">
              <wp:posOffset>457200</wp:posOffset>
            </wp:positionH>
            <wp:positionV relativeFrom="paragraph">
              <wp:posOffset>38735</wp:posOffset>
            </wp:positionV>
            <wp:extent cx="4572000" cy="1390015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0" r="1060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  <w:r>
        <w:pict>
          <v:rect fillcolor="#FF0000" strokecolor="#000000" strokeweight="1pt" style="position:absolute;width:63pt;height:19.45pt;mso-wrap-distance-left:9pt;mso-wrap-distance-right:9pt;mso-wrap-distance-top:0pt;mso-wrap-distance-bottom:0pt;margin-top:25.05pt;margin-left:301.7pt">
            <v:shadow on="t" color="#808080" offset="0.9pt,0.9pt"/>
            <v:textbox inset="0.1in,0.1in,0.1in,0.1in">
              <w:txbxContent>
                <w:p>
                  <w:pPr>
                    <w:pStyle w:val="FrameContents"/>
                    <w:rPr/>
                  </w:pPr>
                  <w:r>
                    <w:rPr/>
                  </w:r>
                </w:p>
              </w:txbxContent>
            </v:textbox>
          </v:rect>
        </w:pic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numPr>
          <w:ilvl w:val="0"/>
          <w:numId w:val="3"/>
        </w:numPr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>If you encounter any problems during the submission process, please email Dr. Brian McFarlin (</w:t>
      </w:r>
      <w:hyperlink r:id="rId9">
        <w:r>
          <w:rPr>
            <w:rStyle w:val="InternetLink"/>
            <w:rFonts w:eastAsia="Times New Roman" w:cs="Arial" w:ascii="Arial" w:hAnsi="Arial"/>
            <w:color w:val="000000"/>
            <w:sz w:val="16"/>
            <w:szCs w:val="16"/>
            <w:u w:val="single"/>
            <w:shd w:fill="auto" w:val="clear"/>
          </w:rPr>
          <w:t>Brian.Mcfarlin@unt.edu</w:t>
        </w:r>
      </w:hyperlink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 xml:space="preserve"> )</w:t>
      </w:r>
    </w:p>
    <w:p>
      <w:pPr>
        <w:pStyle w:val="Normal"/>
        <w:numPr>
          <w:ilvl w:val="0"/>
          <w:numId w:val="3"/>
        </w:numPr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  <w:t>Note:</w:t>
      </w: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 xml:space="preserve"> All abstracts are accepted, but please have your faculty supervisor review your abstract before you submit it, especially if this is the first time you have submitted an abstract.   </w:t>
      </w:r>
      <w:r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  <w:t>You may submit the same abstract for TACSM and National ACSM.</w:t>
      </w: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 xml:space="preserve"> This is an excellent chance to practice your presentation since you will get a lot of interaction with TACSM members and the judges will also ask you to explain your work.  </w:t>
        <w:br/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  <w:t>Poster Formatting Guidelines-</w:t>
        <w:drawing>
          <wp:anchor behindDoc="1" distT="0" distB="0" distL="114300" distR="114300" simplePos="0" locked="0" layoutInCell="1" allowOverlap="1" relativeHeight="2">
            <wp:simplePos x="0" y="0"/>
            <wp:positionH relativeFrom="column">
              <wp:posOffset>-381000</wp:posOffset>
            </wp:positionH>
            <wp:positionV relativeFrom="paragraph">
              <wp:posOffset>13335</wp:posOffset>
            </wp:positionV>
            <wp:extent cx="2428875" cy="4410075"/>
            <wp:effectExtent l="0" t="0" r="0" b="0"/>
            <wp:wrapSquare wrapText="bothSides"/>
            <wp:docPr id="2" name="Picture" descr="IMG_213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IMG_2131 (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 xml:space="preserve">TACSM requires all posters to be in </w:t>
      </w:r>
      <w:r>
        <w:rPr>
          <w:rFonts w:eastAsia="Times New Roman" w:cs="Arial" w:ascii="Arial" w:hAnsi="Arial"/>
          <w:color w:val="000000"/>
          <w:sz w:val="16"/>
          <w:szCs w:val="16"/>
          <w:u w:val="single"/>
          <w:shd w:fill="auto" w:val="clear"/>
        </w:rPr>
        <w:t>portrait format</w:t>
      </w: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 xml:space="preserve">.  Adherence to this requirement is essential because the poster standards cannot accommodate posters that are not in this format (see picture to left). </w:t>
      </w:r>
      <w:r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  <w:t xml:space="preserve">Posters must be formatted to a size of </w:t>
      </w:r>
      <w:r>
        <w:rPr>
          <w:rFonts w:eastAsia="Times New Roman" w:cs="Arial" w:ascii="Arial" w:hAnsi="Arial"/>
          <w:b/>
          <w:color w:val="000000"/>
          <w:sz w:val="16"/>
          <w:szCs w:val="16"/>
          <w:u w:val="single"/>
          <w:shd w:fill="auto" w:val="clear"/>
        </w:rPr>
        <w:t>48” high (top-to-bottom) x 36” wide (right-to-left)</w:t>
      </w:r>
      <w:r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  <w:t>.</w:t>
      </w: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  <w:t xml:space="preserve"> The poster must be printed on a single sheet of paper. Many universities offer this service and if your university does not, then you can contact a local FedEx Kinko’s or other print shop.  </w:t>
      </w:r>
      <w:r>
        <w:rPr>
          <w:rFonts w:eastAsia="Times New Roman" w:cs="Arial" w:ascii="Arial" w:hAnsi="Arial"/>
          <w:b/>
          <w:color w:val="000000"/>
          <w:sz w:val="16"/>
          <w:szCs w:val="16"/>
          <w:shd w:fill="auto" w:val="clear"/>
        </w:rPr>
        <w:t xml:space="preserve">NOTE: Failure to comply with these preparation guidelines will result your poster not being displayed.   </w:t>
      </w:r>
      <w:r>
        <w:pict>
          <v:rect stroked="f" strokeweight="0pt" style="position:absolute;width:59.9pt;height:104pt;mso-wrap-distance-left:9pt;mso-wrap-distance-right:9pt;mso-wrap-distance-top:0pt;mso-wrap-distance-bottom:0pt;margin-top:62.25pt;margin-left:-46.4pt">
            <v:textbox>
              <w:txbxContent>
                <w:p>
                  <w:pPr>
                    <w:pStyle w:val="FrameContents"/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↑</w:t>
                  </w:r>
                </w:p>
                <w:p>
                  <w:pPr>
                    <w:pStyle w:val="FrameContents"/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48”</w:t>
                  </w:r>
                </w:p>
                <w:p>
                  <w:pPr>
                    <w:pStyle w:val="FrameContents"/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↓</w:t>
                  </w:r>
                </w:p>
              </w:txbxContent>
            </v:textbox>
          </v:rect>
        </w:pict>
      </w:r>
    </w:p>
    <w:p>
      <w:pPr>
        <w:pStyle w:val="Normal"/>
        <w:spacing w:lineRule="auto" w:line="360" w:before="0" w:after="0"/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pPr>
      <w:r>
        <w:rPr>
          <w:rFonts w:eastAsia="Times New Roman" w:cs="Arial" w:ascii="Arial" w:hAnsi="Arial"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</w:r>
    </w:p>
    <w:p>
      <w:pPr>
        <w:pStyle w:val="Normal"/>
        <w:spacing w:lineRule="auto" w:line="360" w:before="0" w:after="0"/>
        <w:rPr>
          <w:rFonts w:cs="Arial" w:ascii="Arial" w:hAnsi="Arial"/>
          <w:b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b/>
          <w:color w:val="000000"/>
          <w:sz w:val="16"/>
          <w:szCs w:val="16"/>
          <w:shd w:fill="auto" w:val="clear"/>
        </w:rPr>
        <w:t>Clinical case poster format</w:t>
      </w:r>
    </w:p>
    <w:p>
      <w:pPr>
        <w:pStyle w:val="Normal"/>
        <w:spacing w:lineRule="auto" w:line="360" w:before="0" w:after="0"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Every clinical case poster presented at TACSM should include at least the following elements: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 xml:space="preserve">Descriptive Title with the 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contextualSpacing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 xml:space="preserve">area of injury and, chronic condition, or disease 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contextualSpacing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sport or activity where applicable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Author Block (all authors should be listed, including professors)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Institution(s)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Short Introduction (limited to one paragraph)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History: medical and symptom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 xml:space="preserve">Physical exam findings 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Differential Diagnoses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Test and results(should include figures and/or tables)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rPr>
          <w:rFonts w:cs="Arial" w:ascii="Arial" w:hAnsi="Arial"/>
          <w:color w:val="000000"/>
          <w:sz w:val="16"/>
          <w:szCs w:val="16"/>
          <w:shd w:fill="auto" w:val="clear"/>
        </w:rPr>
      </w:pPr>
      <w:r>
        <w:rPr>
          <w:rFonts w:cs="Arial" w:ascii="Arial" w:hAnsi="Arial"/>
          <w:color w:val="000000"/>
          <w:sz w:val="16"/>
          <w:szCs w:val="16"/>
          <w:shd w:fill="auto" w:val="clear"/>
        </w:rPr>
        <w:t>Final working diagnosis and discussion</w:t>
      </w:r>
    </w:p>
    <w:p>
      <w:pPr>
        <w:pStyle w:val="Normal"/>
        <w:spacing w:lineRule="auto" w:line="360"/>
        <w:rPr>
          <w:color w:val="000000"/>
          <w:sz w:val="16"/>
          <w:szCs w:val="16"/>
          <w:shd w:fill="auto" w:val="clear"/>
        </w:rPr>
      </w:pPr>
      <w:r>
        <w:rPr>
          <w:color w:val="000000"/>
          <w:sz w:val="16"/>
          <w:szCs w:val="16"/>
          <w:shd w:fill="auto" w:val="clear"/>
        </w:rPr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Wingdings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88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en-US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34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Calibri"/>
      <w:color w:val="auto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ListLabel1">
    <w:name w:val="ListLabel 1"/>
    <w:rPr>
      <w:color w:val="231F20"/>
      <w:w w:val="83"/>
    </w:rPr>
  </w:style>
  <w:style w:type="character" w:styleId="ListLabel2">
    <w:name w:val="ListLabel 2"/>
    <w:rPr>
      <w:color w:val="000000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ListParagraph">
    <w:name w:val="List Paragraph"/>
    <w:uiPriority w:val="34"/>
    <w:qFormat/>
    <w:rsid w:val="001429af"/>
    <w:basedOn w:val="Normal"/>
    <w:pPr>
      <w:spacing w:before="0" w:after="200"/>
      <w:ind w:left="720" w:right="0" w:hanging="0"/>
      <w:contextualSpacing/>
    </w:pPr>
    <w:rPr/>
  </w:style>
  <w:style w:type="paragraph" w:styleId="FrameContents">
    <w:name w:val="Frame Contents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tacsm.org/" TargetMode="External"/><Relationship Id="rId3" Type="http://schemas.openxmlformats.org/officeDocument/2006/relationships/hyperlink" Target="http://digitalcommons.wku.edu/ijesab" TargetMode="External"/><Relationship Id="rId4" Type="http://schemas.openxmlformats.org/officeDocument/2006/relationships/image" Target="media/image12.png"/><Relationship Id="rId5" Type="http://schemas.openxmlformats.org/officeDocument/2006/relationships/image" Target="media/image13.png"/><Relationship Id="rId6" Type="http://schemas.openxmlformats.org/officeDocument/2006/relationships/image" Target="media/image14.png"/><Relationship Id="rId7" Type="http://schemas.openxmlformats.org/officeDocument/2006/relationships/image" Target="media/image15.png"/><Relationship Id="rId8" Type="http://schemas.openxmlformats.org/officeDocument/2006/relationships/image" Target="media/image16.png"/><Relationship Id="rId9" Type="http://schemas.openxmlformats.org/officeDocument/2006/relationships/hyperlink" Target="mailto:Brian.Mcfarlin@unt.edu" TargetMode="External"/><Relationship Id="rId10" Type="http://schemas.openxmlformats.org/officeDocument/2006/relationships/image" Target="media/image17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2013-11-05T16:54:00Z</dcterms:created>
  <dc:creator>jblevins</dc:creator>
  <dc:language>en-IN</dc:language>
  <cp:lastModifiedBy>Phillips, Melody</cp:lastModifiedBy>
  <dcterms:modified xsi:type="dcterms:W3CDTF">2013-11-05T17:09:00Z</dcterms:modified>
  <cp:revision>3</cp:revision>
</cp:coreProperties>
</file>