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WEMTA (Committee Name) Report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80"/>
        <w:gridCol w:w="3420"/>
        <w:tblGridChange w:id="0">
          <w:tblGrid>
            <w:gridCol w:w="7380"/>
            <w:gridCol w:w="34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Person Reporting: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Committee Members: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Will you be attending: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Report Date: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Needed: None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Committee Charge: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Input &amp; Board Decision</w:t>
      </w:r>
      <w:r w:rsidDel="00000000" w:rsidR="00000000" w:rsidRPr="00000000">
        <w:rPr>
          <w:b w:val="1"/>
          <w:rtl w:val="0"/>
        </w:rPr>
        <w:t xml:space="preserve"> Requested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Input from Board &amp; Committee Decision: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Informational items (no discussion needed):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3bhdhbmebj7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k2t188uy5xiq" w:id="1"/>
      <w:bookmarkEnd w:id="1"/>
      <w:r w:rsidDel="00000000" w:rsidR="00000000" w:rsidRPr="00000000">
        <w:rPr>
          <w:b w:val="1"/>
          <w:rtl w:val="0"/>
        </w:rPr>
        <w:t xml:space="preserve">Item/s for WEMTA Newsletter (if applicable):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