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7.jpeg" ContentType="image/jpeg"/>
  <Override PartName="/word/media/image26.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1"/>
        <w:spacing w:lineRule="auto" w:line="240" w:before="0" w:after="0"/>
        <w:rPr>
          <w:color w:val="000000"/>
          <w:sz w:val="16"/>
          <w:szCs w:val="16"/>
          <w:shd w:fill="auto" w:val="clear"/>
        </w:rPr>
      </w:pPr>
      <w:r>
        <w:rPr>
          <w:color w:val="000000"/>
          <w:sz w:val="16"/>
          <w:szCs w:val="16"/>
          <w:shd w:fill="auto" w:val="clear"/>
        </w:rPr>
      </w:r>
    </w:p>
    <w:tbl>
      <w:tblPr>
        <w:jc w:val="left"/>
        <w:tblInd w:w="-1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8534"/>
        <w:gridCol w:w="2880"/>
      </w:tblGrid>
      <w:tr>
        <w:trPr>
          <w:trHeight w:val="2700" w:hRule="atLeast"/>
          <w:cantSplit w:val="false"/>
        </w:trPr>
        <w:tc>
          <w:tcPr>
            <w:tcW w:w="853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1"/>
              <w:spacing w:lineRule="auto" w:line="240" w:before="0" w:after="0"/>
              <w:rPr>
                <w:rFonts w:eastAsia="Corsiva" w:cs="Corsiva" w:ascii="Corsiva" w:hAnsi="Corsiva"/>
                <w:b/>
                <w:color w:val="000000"/>
                <w:sz w:val="16"/>
                <w:szCs w:val="16"/>
                <w:shd w:fill="auto" w:val="clear"/>
              </w:rPr>
            </w:pPr>
            <w:r>
              <w:rPr>
                <w:rFonts w:eastAsia="Corsiva" w:cs="Corsiva" w:ascii="Corsiva" w:hAnsi="Corsiva"/>
                <w:b/>
                <w:color w:val="000000"/>
                <w:sz w:val="16"/>
                <w:szCs w:val="16"/>
                <w:shd w:fill="auto" w:val="clear"/>
              </w:rPr>
              <w:t>Colonial Times</w:t>
            </w:r>
          </w:p>
        </w:tc>
        <w:tc>
          <w:tcPr>
            <w:tcW w:w="288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1"/>
              <w:spacing w:lineRule="auto" w:line="240" w:before="0" w:after="0"/>
              <w:rPr>
                <w:color w:val="000000"/>
                <w:sz w:val="16"/>
                <w:szCs w:val="16"/>
                <w:shd w:fill="auto" w:val="clear"/>
              </w:rPr>
            </w:pPr>
            <w:r>
              <w:rPr>
                <w:color w:val="000000"/>
                <w:sz w:val="16"/>
                <w:szCs w:val="16"/>
                <w:shd w:fill="auto" w:val="clear"/>
              </w:rPr>
              <w:t>Written by: YOU</w:t>
            </w:r>
          </w:p>
          <w:p>
            <w:pPr>
              <w:pStyle w:val="Normal1"/>
              <w:spacing w:lineRule="auto" w:line="240" w:before="0" w:after="0"/>
              <w:rPr>
                <w:color w:val="000000"/>
                <w:sz w:val="16"/>
                <w:szCs w:val="16"/>
                <w:shd w:fill="auto" w:val="clear"/>
              </w:rPr>
            </w:pPr>
            <w:r>
              <w:rPr>
                <w:color w:val="000000"/>
                <w:sz w:val="16"/>
                <w:szCs w:val="16"/>
                <w:shd w:fill="auto" w:val="clear"/>
              </w:rPr>
            </w:r>
          </w:p>
          <w:p>
            <w:pPr>
              <w:pStyle w:val="Normal1"/>
              <w:spacing w:lineRule="auto" w:line="240" w:before="0" w:after="0"/>
              <w:jc w:val="right"/>
              <w:rPr>
                <w:color w:val="000000"/>
                <w:sz w:val="16"/>
                <w:szCs w:val="16"/>
                <w:shd w:fill="auto" w:val="clear"/>
              </w:rPr>
            </w:pPr>
            <w:r>
              <w:rPr>
                <w:color w:val="000000"/>
                <w:sz w:val="16"/>
                <w:szCs w:val="16"/>
                <w:shd w:fill="auto" w:val="clear"/>
              </w:rPr>
            </w:r>
          </w:p>
        </w:tc>
      </w:tr>
    </w:tbl>
    <w:p>
      <w:pPr>
        <w:pStyle w:val="Normal1"/>
        <w:spacing w:lineRule="auto" w:line="240" w:before="0" w:after="0"/>
        <w:rPr>
          <w:color w:val="000000"/>
          <w:sz w:val="16"/>
          <w:szCs w:val="16"/>
          <w:shd w:fill="auto" w:val="clear"/>
        </w:rPr>
      </w:pPr>
      <w:r>
        <w:rPr>
          <w:color w:val="000000"/>
          <w:sz w:val="16"/>
          <w:szCs w:val="16"/>
          <w:shd w:fill="auto" w:val="clear"/>
        </w:rPr>
        <w:t>Braddock's March...of DOOM!</w:t>
      </w:r>
    </w:p>
    <w:p>
      <w:pPr>
        <w:pStyle w:val="Normal1"/>
        <w:pBdr>
          <w:top w:val="single" w:sz="4" w:space="1" w:color="00000A"/>
          <w:left w:val="nil"/>
          <w:bottom w:val="nil"/>
          <w:right w:val="nil"/>
        </w:pBdr>
        <w:rPr>
          <w:color w:val="000000"/>
          <w:sz w:val="16"/>
          <w:szCs w:val="16"/>
          <w:shd w:fill="auto" w:val="clear"/>
        </w:rPr>
      </w:pPr>
      <w:r>
        <w:rPr>
          <w:color w:val="000000"/>
          <w:sz w:val="16"/>
          <w:szCs w:val="16"/>
          <w:shd w:fill="auto" w:val="clear"/>
        </w:rPr>
      </w:r>
    </w:p>
    <w:p>
      <w:pPr>
        <w:pStyle w:val="Normal1"/>
        <w:spacing w:lineRule="auto" w:line="240" w:before="0" w:after="0"/>
        <w:rPr>
          <w:color w:val="000000"/>
          <w:sz w:val="16"/>
          <w:szCs w:val="16"/>
          <w:shd w:fill="auto" w:val="clear"/>
        </w:rPr>
      </w:pPr>
      <w:r>
        <w:rPr>
          <w:color w:val="000000"/>
          <w:sz w:val="16"/>
          <w:szCs w:val="16"/>
          <w:shd w:fill="auto" w:val="clear"/>
        </w:rPr>
      </w:r>
    </w:p>
    <w:tbl>
      <w:tblPr>
        <w:jc w:val="left"/>
        <w:tblInd w:w="-1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4423"/>
        <w:gridCol w:w="7376"/>
      </w:tblGrid>
      <w:tr>
        <w:trPr>
          <w:trHeight w:val="10240" w:hRule="atLeast"/>
          <w:cantSplit w:val="false"/>
        </w:trPr>
        <w:tc>
          <w:tcPr>
            <w:tcW w:w="4423"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1"/>
              <w:spacing w:lineRule="auto" w:line="360" w:before="0" w:after="0"/>
              <w:rPr>
                <w:color w:val="000000"/>
                <w:sz w:val="16"/>
                <w:szCs w:val="16"/>
                <w:shd w:fill="auto" w:val="clear"/>
              </w:rPr>
            </w:pPr>
            <w:r>
              <w:rPr>
                <w:color w:val="000000"/>
                <w:sz w:val="16"/>
                <w:szCs w:val="16"/>
                <w:shd w:fill="auto" w:val="clear"/>
              </w:rPr>
              <w:drawing>
                <wp:inline distT="0" distB="0" distL="0" distR="0">
                  <wp:extent cx="2057400" cy="2619375"/>
                  <wp:effectExtent l="0" t="0" r="0" b="0"/>
                  <wp:docPr id="0" name="Picture" descr="http://www.paladincom.com/images/Braddoc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paladincom.com/images/Braddock_web.jpg"/>
                          <pic:cNvPicPr>
                            <a:picLocks noChangeAspect="1" noChangeArrowheads="1"/>
                          </pic:cNvPicPr>
                        </pic:nvPicPr>
                        <pic:blipFill>
                          <a:blip r:embed="rId2"/>
                          <a:stretch>
                            <a:fillRect/>
                          </a:stretch>
                        </pic:blipFill>
                        <pic:spPr bwMode="auto">
                          <a:xfrm>
                            <a:off x="0" y="0"/>
                            <a:ext cx="2057400" cy="2619375"/>
                          </a:xfrm>
                          <a:prstGeom prst="rect">
                            <a:avLst/>
                          </a:prstGeom>
                          <a:noFill/>
                          <a:ln w="9525">
                            <a:noFill/>
                            <a:miter lim="800000"/>
                            <a:headEnd/>
                            <a:tailEnd/>
                          </a:ln>
                        </pic:spPr>
                      </pic:pic>
                    </a:graphicData>
                  </a:graphic>
                </wp:inline>
              </w:drawing>
            </w:r>
          </w:p>
          <w:p>
            <w:pPr>
              <w:pStyle w:val="Normal1"/>
              <w:spacing w:before="0" w:after="0"/>
              <w:rPr>
                <w:color w:val="000000"/>
                <w:sz w:val="16"/>
                <w:szCs w:val="16"/>
                <w:shd w:fill="auto" w:val="clear"/>
              </w:rPr>
            </w:pPr>
            <w:r>
              <w:rPr>
                <w:color w:val="000000"/>
                <w:sz w:val="16"/>
                <w:szCs w:val="16"/>
                <w:shd w:fill="auto" w:val="clear"/>
              </w:rPr>
            </w:r>
            <w:r>
              <w:pict>
                <v:rect fillcolor="#FFFFFF" strokecolor="#000000" strokeweight="0pt" style="position:absolute;width:203.45pt;height:48.05pt;mso-wrap-distance-left:9pt;mso-wrap-distance-right:9pt;mso-wrap-distance-top:0pt;mso-wrap-distance-bottom:0pt;margin-top:7.1pt;margin-left:5.05pt">
                  <v:textbox>
                    <w:txbxContent>
                      <w:p>
                        <w:pPr>
                          <w:pStyle w:val="Normal1"/>
                          <w:spacing w:before="0" w:after="0"/>
                          <w:rPr>
                            <w:b/>
                            <w:sz w:val="16"/>
                            <w:szCs w:val="16"/>
                          </w:rPr>
                        </w:pPr>
                        <w:r>
                          <w:rPr>
                            <w:b/>
                            <w:sz w:val="16"/>
                            <w:szCs w:val="16"/>
                          </w:rPr>
                          <w:t>General Edward Braddock</w:t>
                        </w:r>
                      </w:p>
                      <w:p>
                        <w:pPr>
                          <w:pStyle w:val="FrameContents"/>
                          <w:rPr>
                            <w:sz w:val="16"/>
                            <w:szCs w:val="16"/>
                          </w:rPr>
                        </w:pPr>
                        <w:r>
                          <w:rPr>
                            <w:sz w:val="16"/>
                            <w:szCs w:val="16"/>
                          </w:rPr>
                        </w:r>
                      </w:p>
                    </w:txbxContent>
                  </v:textbox>
                </v:rect>
              </w:pict>
            </w:r>
          </w:p>
          <w:p>
            <w:pPr>
              <w:pStyle w:val="Normal1"/>
              <w:spacing w:before="0" w:after="0"/>
              <w:rPr>
                <w:color w:val="000000"/>
                <w:sz w:val="16"/>
                <w:szCs w:val="16"/>
                <w:shd w:fill="auto" w:val="clear"/>
              </w:rPr>
            </w:pPr>
            <w:r>
              <w:rPr>
                <w:color w:val="000000"/>
                <w:sz w:val="16"/>
                <w:szCs w:val="16"/>
                <w:shd w:fill="auto" w:val="clear"/>
              </w:rPr>
            </w:r>
          </w:p>
          <w:p>
            <w:pPr>
              <w:pStyle w:val="Normal1"/>
              <w:spacing w:before="0" w:after="0"/>
              <w:rPr>
                <w:color w:val="000000"/>
                <w:sz w:val="16"/>
                <w:szCs w:val="16"/>
                <w:shd w:fill="auto" w:val="clear"/>
              </w:rPr>
            </w:pPr>
            <w:r>
              <w:rPr>
                <w:color w:val="000000"/>
                <w:sz w:val="16"/>
                <w:szCs w:val="16"/>
                <w:shd w:fill="auto" w:val="clear"/>
              </w:rPr>
            </w:r>
          </w:p>
          <w:p>
            <w:pPr>
              <w:pStyle w:val="Normal1"/>
              <w:spacing w:before="0" w:after="0"/>
              <w:rPr>
                <w:color w:val="000000"/>
                <w:sz w:val="16"/>
                <w:szCs w:val="16"/>
                <w:shd w:fill="auto" w:val="clear"/>
              </w:rPr>
            </w:pPr>
            <w:r>
              <w:rPr>
                <w:color w:val="000000"/>
                <w:sz w:val="16"/>
                <w:szCs w:val="16"/>
                <w:shd w:fill="auto" w:val="clear"/>
              </w:rPr>
            </w:r>
          </w:p>
          <w:p>
            <w:pPr>
              <w:pStyle w:val="Normal1"/>
              <w:spacing w:before="0" w:after="0"/>
              <w:rPr>
                <w:color w:val="000000"/>
                <w:sz w:val="16"/>
                <w:szCs w:val="16"/>
                <w:shd w:fill="auto" w:val="clear"/>
              </w:rPr>
            </w:pPr>
            <w:r>
              <w:rPr>
                <w:color w:val="000000"/>
                <w:sz w:val="16"/>
                <w:szCs w:val="16"/>
                <w:shd w:fill="auto" w:val="clear"/>
              </w:rPr>
              <w:drawing>
                <wp:inline distT="0" distB="0" distL="0" distR="0">
                  <wp:extent cx="2564130" cy="1962150"/>
                  <wp:effectExtent l="0" t="0" r="0" b="0"/>
                  <wp:docPr id="1" name="Picture" descr="http://www.fortedwards.org/braddock/maps/r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fortedwards.org/braddock/maps/road-1.jpg"/>
                          <pic:cNvPicPr>
                            <a:picLocks noChangeAspect="1" noChangeArrowheads="1"/>
                          </pic:cNvPicPr>
                        </pic:nvPicPr>
                        <pic:blipFill>
                          <a:blip r:embed="rId3"/>
                          <a:stretch>
                            <a:fillRect/>
                          </a:stretch>
                        </pic:blipFill>
                        <pic:spPr bwMode="auto">
                          <a:xfrm>
                            <a:off x="0" y="0"/>
                            <a:ext cx="2564130" cy="1962150"/>
                          </a:xfrm>
                          <a:prstGeom prst="rect">
                            <a:avLst/>
                          </a:prstGeom>
                          <a:noFill/>
                          <a:ln w="9525">
                            <a:noFill/>
                            <a:miter lim="800000"/>
                            <a:headEnd/>
                            <a:tailEnd/>
                          </a:ln>
                        </pic:spPr>
                      </pic:pic>
                    </a:graphicData>
                  </a:graphic>
                </wp:inline>
              </w:drawing>
            </w:r>
          </w:p>
          <w:p>
            <w:pPr>
              <w:pStyle w:val="Normal1"/>
              <w:spacing w:before="0" w:after="0"/>
              <w:rPr>
                <w:color w:val="000000"/>
                <w:sz w:val="16"/>
                <w:szCs w:val="16"/>
                <w:shd w:fill="auto" w:val="clear"/>
              </w:rPr>
            </w:pPr>
            <w:r>
              <w:rPr>
                <w:color w:val="000000"/>
                <w:sz w:val="16"/>
                <w:szCs w:val="16"/>
                <w:shd w:fill="auto" w:val="clear"/>
              </w:rPr>
            </w:r>
          </w:p>
          <w:p>
            <w:pPr>
              <w:pStyle w:val="Normal1"/>
              <w:spacing w:before="0" w:after="0"/>
              <w:rPr>
                <w:color w:val="000000"/>
                <w:sz w:val="16"/>
                <w:szCs w:val="16"/>
                <w:shd w:fill="auto" w:val="clear"/>
              </w:rPr>
            </w:pPr>
            <w:r>
              <w:rPr>
                <w:color w:val="000000"/>
                <w:sz w:val="16"/>
                <w:szCs w:val="16"/>
                <w:shd w:fill="auto" w:val="clear"/>
              </w:rPr>
            </w:r>
          </w:p>
          <w:p>
            <w:pPr>
              <w:pStyle w:val="Normal1"/>
              <w:spacing w:before="0" w:after="0"/>
              <w:rPr>
                <w:color w:val="000000"/>
                <w:sz w:val="16"/>
                <w:szCs w:val="16"/>
                <w:shd w:fill="auto" w:val="clear"/>
              </w:rPr>
            </w:pPr>
            <w:r>
              <w:rPr>
                <w:color w:val="000000"/>
                <w:sz w:val="16"/>
                <w:szCs w:val="16"/>
                <w:shd w:fill="auto" w:val="clear"/>
              </w:rPr>
            </w:r>
            <w:r>
              <w:pict>
                <v:rect fillcolor="#FFFFFF" strokecolor="#000000" strokeweight="0pt" style="position:absolute;width:207.95pt;height:37.05pt;mso-wrap-distance-left:9pt;mso-wrap-distance-right:9pt;mso-wrap-distance-top:0pt;mso-wrap-distance-bottom:0pt;margin-top:0pt;margin-left:6.6pt">
                  <v:textbox>
                    <w:txbxContent>
                      <w:p>
                        <w:pPr>
                          <w:pStyle w:val="FrameContents"/>
                          <w:rPr>
                            <w:sz w:val="16"/>
                            <w:szCs w:val="16"/>
                          </w:rPr>
                        </w:pPr>
                        <w:r>
                          <w:rPr>
                            <w:sz w:val="16"/>
                            <w:szCs w:val="16"/>
                          </w:rPr>
                          <w:t>The Route Edward Braddock and his soldiers took on their way to Fort Duquesne</w:t>
                        </w:r>
                      </w:p>
                    </w:txbxContent>
                  </v:textbox>
                </v:rect>
              </w:pict>
            </w:r>
            <w:r>
              <w:pict>
                <v:rect fillcolor="#FFFFFF" strokecolor="#000000" strokeweight="0pt" style="position:absolute;width:203.45pt;height:62.95pt;mso-wrap-distance-left:9pt;mso-wrap-distance-right:9pt;mso-wrap-distance-top:0pt;mso-wrap-distance-bottom:0pt;margin-top:267.55pt;margin-left:5.05pt">
                  <v:textbox>
                    <w:txbxContent>
                      <w:p>
                        <w:pPr>
                          <w:pStyle w:val="Normal1"/>
                          <w:spacing w:before="0" w:after="0"/>
                          <w:rPr>
                            <w:b/>
                            <w:sz w:val="16"/>
                            <w:szCs w:val="16"/>
                          </w:rPr>
                        </w:pPr>
                        <w:r>
                          <w:rPr>
                            <w:b/>
                            <w:sz w:val="16"/>
                            <w:szCs w:val="16"/>
                          </w:rPr>
                          <w:t>Caption your picture here</w:t>
                        </w:r>
                      </w:p>
                      <w:p>
                        <w:pPr>
                          <w:pStyle w:val="FrameContents"/>
                          <w:rPr>
                            <w:sz w:val="16"/>
                            <w:szCs w:val="16"/>
                          </w:rPr>
                        </w:pPr>
                        <w:r>
                          <w:rPr>
                            <w:sz w:val="16"/>
                            <w:szCs w:val="16"/>
                          </w:rPr>
                        </w:r>
                      </w:p>
                    </w:txbxContent>
                  </v:textbox>
                </v:rect>
              </w:pict>
            </w:r>
          </w:p>
        </w:tc>
        <w:tc>
          <w:tcPr>
            <w:tcW w:w="737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1"/>
              <w:spacing w:lineRule="auto" w:line="240" w:before="0" w:after="0"/>
              <w:rPr>
                <w:color w:val="000000"/>
                <w:sz w:val="16"/>
                <w:szCs w:val="16"/>
                <w:shd w:fill="auto" w:val="clear"/>
              </w:rPr>
            </w:pPr>
            <w:r>
              <w:rPr>
                <w:color w:val="000000"/>
                <w:sz w:val="16"/>
                <w:szCs w:val="16"/>
                <w:shd w:fill="auto" w:val="clear"/>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7485"/>
            </w:tblGrid>
            <w:tr>
              <w:trPr>
                <w:trHeight w:val="1887" w:hRule="atLeast"/>
                <w:cantSplit w:val="false"/>
              </w:trPr>
              <w:tc>
                <w:tcPr>
                  <w:tcW w:w="748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1"/>
                    <w:spacing w:lineRule="auto" w:line="240" w:before="0" w:after="0"/>
                    <w:rPr>
                      <w:i/>
                      <w:color w:val="000000"/>
                      <w:sz w:val="16"/>
                      <w:szCs w:val="16"/>
                      <w:shd w:fill="auto" w:val="clear"/>
                    </w:rPr>
                  </w:pPr>
                  <w:r>
                    <w:rPr>
                      <w:i/>
                      <w:color w:val="000000"/>
                      <w:sz w:val="16"/>
                      <w:szCs w:val="16"/>
                      <w:shd w:fill="auto" w:val="clear"/>
                    </w:rPr>
                    <w:t>Ambush by French and Indian soldiers leave hundreds dead and wounded.</w:t>
                  </w:r>
                </w:p>
                <w:p>
                  <w:pPr>
                    <w:pStyle w:val="Normal1"/>
                    <w:spacing w:lineRule="auto" w:line="240" w:before="0" w:after="0"/>
                    <w:rPr>
                      <w:color w:val="000000"/>
                      <w:sz w:val="16"/>
                      <w:szCs w:val="16"/>
                      <w:shd w:fill="auto" w:val="clear"/>
                    </w:rPr>
                  </w:pPr>
                  <w:r>
                    <w:rPr>
                      <w:color w:val="000000"/>
                      <w:sz w:val="16"/>
                      <w:szCs w:val="16"/>
                      <w:shd w:fill="auto" w:val="clear"/>
                    </w:rPr>
                  </w:r>
                </w:p>
                <w:p>
                  <w:pPr>
                    <w:pStyle w:val="Normal1"/>
                    <w:spacing w:before="0" w:after="0"/>
                    <w:rPr>
                      <w:color w:val="000000"/>
                      <w:sz w:val="16"/>
                      <w:szCs w:val="16"/>
                      <w:shd w:fill="auto" w:val="clear"/>
                    </w:rPr>
                  </w:pPr>
                  <w:r>
                    <w:rPr>
                      <w:color w:val="000000"/>
                      <w:sz w:val="16"/>
                      <w:szCs w:val="16"/>
                      <w:shd w:fill="auto" w:val="clear"/>
                    </w:rPr>
                  </w:r>
                </w:p>
              </w:tc>
            </w:tr>
            <w:tr>
              <w:trPr>
                <w:cantSplit w:val="false"/>
              </w:trPr>
              <w:tc>
                <w:tcPr>
                  <w:tcW w:w="748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1"/>
                    <w:spacing w:lineRule="auto" w:line="240" w:before="0" w:after="0"/>
                    <w:rPr>
                      <w:color w:val="000000"/>
                      <w:sz w:val="16"/>
                      <w:szCs w:val="16"/>
                      <w:shd w:fill="auto" w:val="clear"/>
                    </w:rPr>
                  </w:pPr>
                  <w:r>
                    <w:rPr>
                      <w:color w:val="000000"/>
                      <w:sz w:val="16"/>
                      <w:szCs w:val="16"/>
                      <w:shd w:fill="auto" w:val="clear"/>
                    </w:rPr>
                    <w:t xml:space="preserve">         </w:t>
                  </w:r>
                  <w:r>
                    <w:rPr>
                      <w:color w:val="000000"/>
                      <w:sz w:val="16"/>
                      <w:szCs w:val="16"/>
                      <w:shd w:fill="auto" w:val="clear"/>
                    </w:rPr>
                    <w:t>In June of 1755, British General Edward Braddock assembled 1400 soldiers in hopes of recapturing Fort Duquesne, a French fort in the Ohio River Valley. The location is extremely valuable for its trade location, giving access to many different rivers. After demanding funds from colonial leaders and denying the aid of local Indian leaders, the general began the 20 mile march through dense woods and forests.</w:t>
                  </w:r>
                </w:p>
                <w:p>
                  <w:pPr>
                    <w:pStyle w:val="Normal1"/>
                    <w:spacing w:lineRule="auto" w:line="240" w:before="0" w:after="0"/>
                    <w:rPr>
                      <w:color w:val="000000"/>
                      <w:sz w:val="16"/>
                      <w:szCs w:val="16"/>
                      <w:shd w:fill="auto" w:val="clear"/>
                    </w:rPr>
                  </w:pPr>
                  <w:r>
                    <w:rPr>
                      <w:color w:val="000000"/>
                      <w:sz w:val="16"/>
                      <w:szCs w:val="16"/>
                      <w:shd w:fill="auto" w:val="clear"/>
                    </w:rPr>
                    <w:t xml:space="preserve">        </w:t>
                  </w:r>
                  <w:r>
                    <w:rPr>
                      <w:color w:val="000000"/>
                      <w:sz w:val="16"/>
                      <w:szCs w:val="16"/>
                      <w:shd w:fill="auto" w:val="clear"/>
                    </w:rPr>
                    <w:t xml:space="preserve">The march was long and slow and the group never reached Fort Duquesne. While on the way, they were attacked my French and Indian forces. Rather than fighting the "European Way," these attackers remained hidden among the trees. The British troops made easy targets as they stood in lines and wore red coats (very easy to see!). </w:t>
                  </w:r>
                </w:p>
                <w:p>
                  <w:pPr>
                    <w:pStyle w:val="Normal1"/>
                    <w:spacing w:lineRule="auto" w:line="240" w:before="0" w:after="0"/>
                    <w:rPr>
                      <w:color w:val="000000"/>
                      <w:sz w:val="16"/>
                      <w:szCs w:val="16"/>
                      <w:shd w:fill="auto" w:val="clear"/>
                    </w:rPr>
                  </w:pPr>
                  <w:r>
                    <w:rPr>
                      <w:color w:val="000000"/>
                      <w:sz w:val="16"/>
                      <w:szCs w:val="16"/>
                      <w:shd w:fill="auto" w:val="clear"/>
                    </w:rPr>
                    <w:t xml:space="preserve">        </w:t>
                  </w:r>
                  <w:r>
                    <w:rPr>
                      <w:color w:val="000000"/>
                      <w:sz w:val="16"/>
                      <w:szCs w:val="16"/>
                      <w:shd w:fill="auto" w:val="clear"/>
                    </w:rPr>
                    <w:t xml:space="preserve">Many British soldiers died during the battle, including General Braddock. The few survivors, including George Washington, buried his body on the way back in an unmarked grave. </w:t>
                  </w:r>
                </w:p>
                <w:p>
                  <w:pPr>
                    <w:pStyle w:val="Normal1"/>
                    <w:spacing w:lineRule="auto" w:line="240" w:before="0" w:after="0"/>
                    <w:rPr>
                      <w:color w:val="000000"/>
                      <w:sz w:val="16"/>
                      <w:szCs w:val="16"/>
                      <w:shd w:fill="auto" w:val="clear"/>
                    </w:rPr>
                  </w:pPr>
                  <w:r>
                    <w:rPr>
                      <w:color w:val="000000"/>
                      <w:sz w:val="16"/>
                      <w:szCs w:val="16"/>
                      <w:shd w:fill="auto" w:val="clear"/>
                    </w:rPr>
                    <w:t xml:space="preserve">       </w:t>
                  </w:r>
                  <w:r>
                    <w:rPr>
                      <w:color w:val="000000"/>
                      <w:sz w:val="16"/>
                      <w:szCs w:val="16"/>
                      <w:shd w:fill="auto" w:val="clear"/>
                    </w:rPr>
                    <w:t xml:space="preserve">The British should surely rethink their fighting strategy if they hope to win this war with the French. </w:t>
                  </w:r>
                </w:p>
              </w:tc>
            </w:tr>
          </w:tbl>
          <w:p>
            <w:pPr>
              <w:pStyle w:val="Normal1"/>
              <w:spacing w:lineRule="auto" w:line="240" w:before="0" w:after="0"/>
              <w:rPr>
                <w:color w:val="000000"/>
                <w:sz w:val="16"/>
                <w:szCs w:val="16"/>
                <w:shd w:fill="auto" w:val="clear"/>
              </w:rPr>
            </w:pPr>
            <w:r>
              <w:rPr>
                <w:color w:val="000000"/>
                <w:sz w:val="16"/>
                <w:szCs w:val="16"/>
                <w:shd w:fill="auto" w:val="clear"/>
              </w:rPr>
            </w:r>
            <w:r>
              <w:pict>
                <v:rect fillcolor="#FFFFFF" strokecolor="#000000" strokeweight="0pt" style="position:absolute;width:328.9pt;height:109.75pt;mso-wrap-distance-left:9pt;mso-wrap-distance-right:9pt;mso-wrap-distance-top:0pt;mso-wrap-distance-bottom:0pt;margin-top:0.55pt;margin-left:9.5pt">
                  <v:textbox>
                    <w:txbxContent>
                      <w:p>
                        <w:pPr>
                          <w:pStyle w:val="FrameContents"/>
                          <w:rPr>
                            <w:b/>
                            <w:sz w:val="16"/>
                            <w:szCs w:val="16"/>
                            <w:u w:val="single"/>
                          </w:rPr>
                        </w:pPr>
                        <w:r>
                          <w:rPr>
                            <w:b/>
                            <w:sz w:val="16"/>
                            <w:szCs w:val="16"/>
                            <w:u w:val="single"/>
                          </w:rPr>
                          <w:t>Sources</w:t>
                        </w:r>
                      </w:p>
                      <w:p>
                        <w:pPr>
                          <w:pStyle w:val="FrameContents"/>
                          <w:rPr>
                            <w:b/>
                            <w:sz w:val="16"/>
                            <w:szCs w:val="16"/>
                          </w:rPr>
                        </w:pPr>
                        <w:r>
                          <w:rPr>
                            <w:b/>
                            <w:sz w:val="16"/>
                            <w:szCs w:val="16"/>
                          </w:rPr>
                          <w:t>Fred Anderson, Crucible of War: The Seven Years War and the Fate of Empire in British North America, 1754-1766 (New York: Alfred A. Knopf), 2000.</w:t>
                        </w:r>
                      </w:p>
                      <w:p>
                        <w:pPr>
                          <w:pStyle w:val="FrameContents"/>
                          <w:rPr>
                            <w:b/>
                            <w:sz w:val="16"/>
                            <w:szCs w:val="16"/>
                          </w:rPr>
                        </w:pPr>
                        <w:r>
                          <w:rPr>
                            <w:b/>
                            <w:sz w:val="16"/>
                            <w:szCs w:val="16"/>
                          </w:rPr>
                        </w:r>
                      </w:p>
                      <w:p>
                        <w:pPr>
                          <w:pStyle w:val="FrameContents"/>
                          <w:rPr>
                            <w:b/>
                            <w:sz w:val="16"/>
                            <w:szCs w:val="16"/>
                          </w:rPr>
                        </w:pPr>
                        <w:r>
                          <w:rPr>
                            <w:b/>
                            <w:sz w:val="16"/>
                            <w:szCs w:val="16"/>
                          </w:rPr>
                          <w:t>Paul Kopperman, Braddock at the Monongahela (Pittsburgh, PA: University of Pittsburgh Press), 1977.</w:t>
                        </w:r>
                      </w:p>
                    </w:txbxContent>
                  </v:textbox>
                </v:rect>
              </w:pict>
            </w:r>
          </w:p>
        </w:tc>
      </w:tr>
    </w:tbl>
    <w:p>
      <w:pPr>
        <w:pStyle w:val="Normal1"/>
        <w:spacing w:lineRule="auto" w:line="240" w:before="0" w:after="0"/>
        <w:rPr>
          <w:color w:val="000000"/>
          <w:sz w:val="16"/>
          <w:szCs w:val="16"/>
          <w:shd w:fill="auto" w:val="clear"/>
        </w:rPr>
      </w:pPr>
      <w:r>
        <w:rPr>
          <w:color w:val="000000"/>
          <w:sz w:val="16"/>
          <w:szCs w:val="16"/>
          <w:shd w:fill="auto" w:val="clear"/>
        </w:rPr>
      </w:r>
    </w:p>
    <w:sectPr>
      <w:type w:val="nextPage"/>
      <w:pgSz w:w="12240" w:h="15840"/>
      <w:pgMar w:left="360" w:right="360" w:header="0" w:top="0" w:footer="0" w:bottom="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Corsiva">
    <w:charset w:val="01"/>
    <w:family w:val="roman"/>
    <w:pitch w:val="variable"/>
  </w:font>
</w:fonts>
</file>

<file path=word/settings.xml><?xml version="1.0" encoding="utf-8"?>
<w:settings xmlns:w="http://schemas.openxmlformats.org/wordprocessingml/2006/main">
  <w:zoom w:percent="65"/>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452a89"/>
    <w:pPr>
      <w:widowControl/>
      <w:suppressAutoHyphens w:val="true"/>
      <w:bidi w:val="0"/>
      <w:spacing w:lineRule="auto" w:line="276" w:before="0" w:after="0"/>
      <w:contextualSpacing/>
      <w:jc w:val="left"/>
    </w:pPr>
    <w:rPr>
      <w:rFonts w:ascii="Arial" w:hAnsi="Arial" w:eastAsia="Arial" w:cs="Arial"/>
      <w:color w:val="000000"/>
      <w:sz w:val="22"/>
      <w:szCs w:val="20"/>
      <w:lang w:val="en-US" w:eastAsia="en-US" w:bidi="ar-SA"/>
    </w:rPr>
  </w:style>
  <w:style w:type="paragraph" w:styleId="Heading1">
    <w:name w:val="Heading 1"/>
    <w:rsid w:val="005c44b8"/>
    <w:pPr>
      <w:widowControl w:val="false"/>
      <w:suppressAutoHyphens w:val="true"/>
      <w:spacing w:lineRule="auto" w:line="240" w:before="480" w:after="120"/>
      <w:contextualSpacing/>
      <w:outlineLvl w:val="0"/>
    </w:pPr>
    <w:rPr>
      <w:rFonts w:ascii="Arial" w:hAnsi="Arial" w:eastAsia="Arial" w:cs="Arial"/>
      <w:b/>
      <w:color w:val="000000"/>
      <w:sz w:val="48"/>
      <w:szCs w:val="20"/>
      <w:lang w:val="en-US" w:eastAsia="en-US" w:bidi="ar-SA"/>
    </w:rPr>
  </w:style>
  <w:style w:type="paragraph" w:styleId="Heading2">
    <w:name w:val="Heading 2"/>
    <w:rsid w:val="005c44b8"/>
    <w:pPr>
      <w:widowControl w:val="false"/>
      <w:suppressAutoHyphens w:val="true"/>
      <w:spacing w:lineRule="auto" w:line="240" w:before="360" w:after="80"/>
      <w:contextualSpacing/>
      <w:outlineLvl w:val="1"/>
    </w:pPr>
    <w:rPr>
      <w:rFonts w:ascii="Arial" w:hAnsi="Arial" w:eastAsia="Arial" w:cs="Arial"/>
      <w:b/>
      <w:color w:val="000000"/>
      <w:sz w:val="36"/>
      <w:szCs w:val="20"/>
      <w:lang w:val="en-US" w:eastAsia="en-US" w:bidi="ar-SA"/>
    </w:rPr>
  </w:style>
  <w:style w:type="paragraph" w:styleId="Heading3">
    <w:name w:val="Heading 3"/>
    <w:rsid w:val="005c44b8"/>
    <w:pPr>
      <w:widowControl w:val="false"/>
      <w:suppressAutoHyphens w:val="true"/>
      <w:spacing w:lineRule="auto" w:line="240" w:before="280" w:after="80"/>
      <w:contextualSpacing/>
      <w:outlineLvl w:val="2"/>
    </w:pPr>
    <w:rPr>
      <w:rFonts w:ascii="Arial" w:hAnsi="Arial" w:eastAsia="Arial" w:cs="Arial"/>
      <w:b/>
      <w:color w:val="000000"/>
      <w:sz w:val="28"/>
      <w:szCs w:val="20"/>
      <w:lang w:val="en-US" w:eastAsia="en-US" w:bidi="ar-SA"/>
    </w:rPr>
  </w:style>
  <w:style w:type="paragraph" w:styleId="Heading4">
    <w:name w:val="Heading 4"/>
    <w:rsid w:val="005c44b8"/>
    <w:pPr>
      <w:widowControl w:val="false"/>
      <w:suppressAutoHyphens w:val="true"/>
      <w:spacing w:lineRule="auto" w:line="240" w:before="240" w:after="40"/>
      <w:contextualSpacing/>
      <w:outlineLvl w:val="3"/>
    </w:pPr>
    <w:rPr>
      <w:rFonts w:ascii="Arial" w:hAnsi="Arial" w:eastAsia="Arial" w:cs="Arial"/>
      <w:b/>
      <w:color w:val="000000"/>
      <w:sz w:val="24"/>
      <w:szCs w:val="20"/>
      <w:lang w:val="en-US" w:eastAsia="en-US" w:bidi="ar-SA"/>
    </w:rPr>
  </w:style>
  <w:style w:type="paragraph" w:styleId="Heading5">
    <w:name w:val="Heading 5"/>
    <w:rsid w:val="005c44b8"/>
    <w:pPr>
      <w:widowControl w:val="false"/>
      <w:suppressAutoHyphens w:val="true"/>
      <w:spacing w:lineRule="auto" w:line="240" w:before="220" w:after="40"/>
      <w:contextualSpacing/>
      <w:outlineLvl w:val="4"/>
    </w:pPr>
    <w:rPr>
      <w:rFonts w:ascii="Arial" w:hAnsi="Arial" w:eastAsia="Arial" w:cs="Arial"/>
      <w:b/>
      <w:color w:val="000000"/>
      <w:sz w:val="22"/>
      <w:szCs w:val="20"/>
      <w:lang w:val="en-US" w:eastAsia="en-US" w:bidi="ar-SA"/>
    </w:rPr>
  </w:style>
  <w:style w:type="paragraph" w:styleId="Heading6">
    <w:name w:val="Heading 6"/>
    <w:rsid w:val="005c44b8"/>
    <w:pPr>
      <w:widowControl w:val="false"/>
      <w:suppressAutoHyphens w:val="true"/>
      <w:spacing w:lineRule="auto" w:line="240" w:before="200" w:after="40"/>
      <w:contextualSpacing/>
      <w:outlineLvl w:val="5"/>
    </w:pPr>
    <w:rPr>
      <w:rFonts w:ascii="Arial" w:hAnsi="Arial" w:eastAsia="Arial" w:cs="Arial"/>
      <w:b/>
      <w:color w:val="000000"/>
      <w:sz w:val="20"/>
      <w:szCs w:val="20"/>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12334d"/>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customStyle="1">
    <w:name w:val="LO-normal"/>
    <w:rsid w:val="005c44b8"/>
    <w:pPr>
      <w:widowControl/>
      <w:suppressAutoHyphens w:val="true"/>
      <w:bidi w:val="0"/>
      <w:spacing w:lineRule="auto" w:line="276" w:before="0" w:after="0"/>
      <w:contextualSpacing/>
      <w:jc w:val="left"/>
    </w:pPr>
    <w:rPr>
      <w:rFonts w:ascii="Arial" w:hAnsi="Arial" w:eastAsia="Arial" w:cs="Arial"/>
      <w:color w:val="000000"/>
      <w:sz w:val="22"/>
      <w:szCs w:val="20"/>
      <w:lang w:val="en-US" w:eastAsia="en-US" w:bidi="ar-SA"/>
    </w:rPr>
  </w:style>
  <w:style w:type="paragraph" w:styleId="Title">
    <w:name w:val="Title"/>
    <w:rsid w:val="005c44b8"/>
    <w:basedOn w:val="Normal1"/>
    <w:pPr>
      <w:spacing w:before="480" w:after="120"/>
      <w:contextualSpacing/>
    </w:pPr>
    <w:rPr>
      <w:b/>
      <w:sz w:val="72"/>
    </w:rPr>
  </w:style>
  <w:style w:type="paragraph" w:styleId="Subtitle">
    <w:name w:val="Subtitle"/>
    <w:rsid w:val="005c44b8"/>
    <w:basedOn w:val="Normal1"/>
    <w:pPr>
      <w:spacing w:before="360" w:after="80"/>
      <w:contextualSpacing/>
    </w:pPr>
    <w:rPr>
      <w:rFonts w:ascii="Georgia" w:hAnsi="Georgia" w:eastAsia="Georgia" w:cs="Georgia"/>
      <w:i/>
      <w:color w:val="666666"/>
      <w:sz w:val="48"/>
    </w:rPr>
  </w:style>
  <w:style w:type="paragraph" w:styleId="BalloonText">
    <w:name w:val="Balloon Text"/>
    <w:uiPriority w:val="99"/>
    <w:semiHidden/>
    <w:unhideWhenUsed/>
    <w:link w:val="BalloonTextChar"/>
    <w:rsid w:val="0012334d"/>
    <w:basedOn w:val="Normal"/>
    <w:pPr>
      <w:spacing w:lineRule="auto" w:line="24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6.jpeg"/><Relationship Id="rId3" Type="http://schemas.openxmlformats.org/officeDocument/2006/relationships/image" Target="media/image27.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2015-01-19T21:53:00Z</dcterms:created>
  <dc:creator>Mark</dc:creator>
  <dc:language>en-IN</dc:language>
  <cp:lastModifiedBy>Mark</cp:lastModifiedBy>
  <dcterms:modified xsi:type="dcterms:W3CDTF">2015-01-19T21:53:00Z</dcterms:modified>
  <cp:revision>2</cp:revision>
  <dc:title>Copy of Colonial Newspaper Template.doc.docx</dc:title>
</cp:coreProperties>
</file>