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 w:hAnsi=""/>
          <w:b/>
          <w:color w:val="000000"/>
          <w:sz w:val="16"/>
          <w:szCs w:val="16"/>
          <w:shd w:fill="auto" w:val="clear"/>
        </w:rPr>
      </w:pPr>
      <w:r>
        <w:rPr>
          <w:rFonts w:ascii="" w:hAnsi=""/>
          <w:b/>
          <w:color w:val="000000"/>
          <w:sz w:val="16"/>
          <w:szCs w:val="16"/>
          <w:shd w:fill="auto" w:val="clear"/>
        </w:rPr>
        <w:t>Terms of Use.  Dotx42®.</w:t>
      </w:r>
    </w:p>
    <w:p>
      <w:pPr>
        <w:pStyle w:val="Normal"/>
        <w:jc w:val="both"/>
        <w:rPr>
          <w:rFonts w:eastAsia="Times New Roman" w:cs="Arial" w:ascii="" w:hAnsi=""/>
          <w:color w:val="000000"/>
          <w:sz w:val="16"/>
          <w:szCs w:val="16"/>
          <w:shd w:fill="auto" w:val="clear"/>
        </w:rPr>
      </w:pPr>
      <w:r>
        <w:rPr>
          <w:rFonts w:eastAsia="Times New Roman" w:cs="Arial" w:ascii="" w:hAnsi=""/>
          <w:color w:val="000000"/>
          <w:sz w:val="16"/>
          <w:szCs w:val="16"/>
          <w:shd w:fill="auto" w:val="clear"/>
        </w:rPr>
        <w:t>© 2014. All rights reserved.</w:t>
      </w:r>
    </w:p>
    <w:p>
      <w:pPr>
        <w:pStyle w:val="Normal"/>
        <w:jc w:val="both"/>
        <w:rPr>
          <w:rFonts w:eastAsia="Times New Roman" w:cs="Arial" w:ascii="" w:hAnsi=""/>
          <w:color w:val="000000"/>
          <w:sz w:val="16"/>
          <w:szCs w:val="16"/>
          <w:shd w:fill="auto" w:val="clear"/>
        </w:rPr>
      </w:pPr>
      <w:r>
        <w:rPr>
          <w:rFonts w:eastAsia="Times New Roman" w:cs="Arial" w:ascii="" w:hAnsi=""/>
          <w:color w:val="000000"/>
          <w:sz w:val="16"/>
          <w:szCs w:val="16"/>
          <w:shd w:fill="auto" w:val="clear"/>
        </w:rPr>
        <w:t>This template is considered a copyrighted work under the International and other copyright laws and is the property of Dotx42®. 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The items listed below are additional points to help clarify how you may use this template.</w:t>
      </w:r>
    </w:p>
    <w:p>
      <w:pPr>
        <w:pStyle w:val="Normal"/>
        <w:jc w:val="both"/>
        <w:rPr>
          <w:rFonts w:eastAsia="Times New Roman" w:cs="Arial" w:ascii="" w:hAnsi=""/>
          <w:b/>
          <w:color w:val="000000"/>
          <w:sz w:val="16"/>
          <w:szCs w:val="16"/>
          <w:shd w:fill="auto" w:val="clear"/>
        </w:rPr>
      </w:pPr>
      <w:r>
        <w:rPr>
          <w:rFonts w:eastAsia="Times New Roman" w:cs="Arial" w:ascii="" w:hAnsi=""/>
          <w:b/>
          <w:color w:val="000000"/>
          <w:sz w:val="16"/>
          <w:szCs w:val="16"/>
          <w:shd w:fill="auto" w:val="clear"/>
        </w:rPr>
        <w:t>Not for Resale or Public Sharing</w:t>
      </w:r>
    </w:p>
    <w:p>
      <w:pPr>
        <w:pStyle w:val="Normal"/>
        <w:jc w:val="both"/>
        <w:rPr>
          <w:rFonts w:eastAsia="Times New Roman" w:cs="Arial" w:ascii="" w:hAnsi=""/>
          <w:b/>
          <w:color w:val="000000"/>
          <w:sz w:val="16"/>
          <w:szCs w:val="16"/>
          <w:shd w:fill="auto" w:val="clear"/>
        </w:rPr>
      </w:pPr>
      <w:r>
        <w:rPr>
          <w:rFonts w:eastAsia="Times New Roman" w:cs="Arial" w:ascii="" w:hAnsi=""/>
          <w:color w:val="000000"/>
          <w:sz w:val="16"/>
          <w:szCs w:val="16"/>
          <w:shd w:fill="auto" w:val="clear"/>
        </w:rPr>
        <w:t xml:space="preserve">You can only customize this template or make archival copies </w:t>
      </w:r>
      <w:r>
        <w:rPr>
          <w:rFonts w:eastAsia="Times New Roman" w:cs="Arial" w:ascii="" w:hAnsi=""/>
          <w:b/>
          <w:color w:val="000000"/>
          <w:sz w:val="16"/>
          <w:szCs w:val="16"/>
          <w:shd w:fill="auto" w:val="clear"/>
        </w:rPr>
        <w:t>only for personal use and not for resale or republish online</w:t>
      </w:r>
    </w:p>
    <w:p>
      <w:pPr>
        <w:pStyle w:val="Normal"/>
        <w:jc w:val="both"/>
        <w:rPr>
          <w:rFonts w:eastAsia="Times New Roman" w:cs="Arial" w:ascii="" w:hAnsi=""/>
          <w:b/>
          <w:bCs/>
          <w:color w:val="000000"/>
          <w:sz w:val="16"/>
          <w:szCs w:val="16"/>
          <w:shd w:fill="auto" w:val="clear"/>
        </w:rPr>
      </w:pPr>
      <w:r>
        <w:rPr>
          <w:rFonts w:eastAsia="Times New Roman" w:cs="Arial" w:ascii="" w:hAnsi=""/>
          <w:b/>
          <w:bCs/>
          <w:color w:val="000000"/>
          <w:sz w:val="16"/>
          <w:szCs w:val="16"/>
          <w:shd w:fill="auto" w:val="clear"/>
        </w:rPr>
        <w:t>You may not remove or alter any logo, trademark, copyright, disclaimer, brand, terms of use, attribution, or other proprietary notices or marks within this template.</w:t>
      </w:r>
    </w:p>
    <w:p>
      <w:pPr>
        <w:pStyle w:val="Normal"/>
        <w:jc w:val="both"/>
        <w:rPr>
          <w:rFonts w:eastAsia="Times New Roman" w:cs="Arial" w:ascii="" w:hAnsi=""/>
          <w:b/>
          <w:bCs/>
          <w:color w:val="000000"/>
          <w:sz w:val="16"/>
          <w:szCs w:val="16"/>
          <w:shd w:fill="auto" w:val="clear"/>
        </w:rPr>
      </w:pPr>
      <w:r>
        <w:rPr>
          <w:rFonts w:eastAsia="Times New Roman" w:cs="Arial" w:ascii="" w:hAnsi=""/>
          <w:b/>
          <w:bCs/>
          <w:color w:val="000000"/>
          <w:sz w:val="16"/>
          <w:szCs w:val="16"/>
          <w:shd w:fill="auto" w:val="clear"/>
        </w:rPr>
        <w:t>This template and any customized or modified version of this template may NOT be sold, distributed, published to an online gallery, hosted on a website, or placed on a public server.</w:t>
      </w:r>
    </w:p>
    <w:p>
      <w:pPr>
        <w:pStyle w:val="Normal"/>
        <w:rPr>
          <w:rStyle w:val="InternetLink"/>
          <w:rFonts w:ascii="" w:hAnsi=""/>
          <w:color w:val="000000"/>
          <w:sz w:val="16"/>
          <w:szCs w:val="16"/>
          <w:shd w:fill="auto" w:val="clear"/>
        </w:rPr>
      </w:pPr>
      <w:r>
        <w:rPr>
          <w:rFonts w:eastAsia="Times New Roman" w:cs="Arial" w:ascii="" w:hAnsi=""/>
          <w:color w:val="000000"/>
          <w:sz w:val="16"/>
          <w:szCs w:val="16"/>
          <w:shd w:fill="auto" w:val="clear"/>
        </w:rPr>
        <w:t>Please visit the following page on Dotx42® to read the full license agreement:</w:t>
      </w:r>
      <w:r>
        <w:rPr>
          <w:rFonts w:ascii="" w:hAnsi=""/>
          <w:color w:val="000000"/>
          <w:sz w:val="16"/>
          <w:szCs w:val="16"/>
          <w:shd w:fill="auto" w:val="clear"/>
        </w:rPr>
        <w:t xml:space="preserve"> </w:t>
      </w:r>
      <w:hyperlink r:id="rId2">
        <w:r>
          <w:rPr>
            <w:rStyle w:val="InternetLink"/>
            <w:rFonts w:ascii="" w:hAnsi=""/>
            <w:color w:val="000000"/>
            <w:sz w:val="16"/>
            <w:szCs w:val="16"/>
            <w:shd w:fill="auto" w:val="clear"/>
          </w:rPr>
          <w:t>http://www.dotx42.com/terms-of-use</w:t>
        </w:r>
      </w:hyperlink>
    </w:p>
    <w:p>
      <w:pPr>
        <w:pStyle w:val="Normal"/>
        <w:rPr>
          <w:rFonts w:cs="Calibri" w:ascii="" w:hAnsi=""/>
          <w:color w:val="000000"/>
          <w:sz w:val="16"/>
          <w:szCs w:val="16"/>
          <w:shd w:fill="auto" w:val="clear"/>
        </w:rPr>
      </w:pPr>
      <w:bookmarkStart w:id="0" w:name="_GoBack"/>
      <w:bookmarkStart w:id="1" w:name="_GoBack"/>
      <w:bookmarkEnd w:id="1"/>
      <w:r>
        <w:rPr>
          <w:rFonts w:cs="Calibri" w:ascii="" w:hAnsi=""/>
          <w:color w:val="000000"/>
          <w:sz w:val="16"/>
          <w:szCs w:val="16"/>
          <w:shd w:fill="auto" w:val="clear"/>
        </w:rPr>
      </w:r>
    </w:p>
    <w:p>
      <w:pPr>
        <w:pStyle w:val="Normal"/>
        <w:rPr>
          <w:rFonts w:cs="Calibri" w:ascii="" w:hAnsi=""/>
          <w:color w:val="000000"/>
          <w:sz w:val="16"/>
          <w:szCs w:val="16"/>
          <w:shd w:fill="auto" w:val="clear"/>
        </w:rPr>
      </w:pPr>
      <w:r>
        <w:rPr>
          <w:rFonts w:cs="Calibri" w:ascii="" w:hAnsi=""/>
          <w:color w:val="000000"/>
          <w:sz w:val="16"/>
          <w:szCs w:val="16"/>
          <w:shd w:fill="auto" w:val="clear"/>
        </w:rPr>
      </w:r>
    </w:p>
    <w:p>
      <w:pPr>
        <w:pStyle w:val="Normal"/>
        <w:pageBreakBefore/>
        <w:rPr>
          <w:rFonts w:cs="Calibri" w:ascii="" w:hAnsi=""/>
          <w:color w:val="000000"/>
          <w:sz w:val="16"/>
          <w:szCs w:val="16"/>
          <w:shd w:fill="auto" w:val="clear"/>
        </w:rPr>
      </w:pPr>
      <w:r>
        <w:rPr>
          <w:rFonts w:cs="Calibri" w:ascii="" w:hAnsi=""/>
          <w:color w:val="000000"/>
          <w:sz w:val="16"/>
          <w:szCs w:val="16"/>
          <w:shd w:fill="auto" w:val="clear"/>
        </w:rPr>
        <w:t>©G</w:t>
      </w:r>
      <w:r>
        <w:pict>
          <v:rect stroked="f" strokeweight="0pt" style="position:absolute;width:242.5pt;height:80.3pt;mso-wrap-distance-left:9pt;mso-wrap-distance-right:9pt;mso-wrap-distance-top:0pt;mso-wrap-distance-bottom:0pt;margin-top:-48.85pt;margin-left:264.85pt">
            <v:textbox>
              <w:txbxContent>
                <w:p>
                  <w:pPr>
                    <w:pStyle w:val="FrameContents"/>
                    <w:jc w:val="center"/>
                    <w:rPr>
                      <w:rFonts w:cs="Calibri" w:ascii="Gabriola" w:hAnsi="Gabriola"/>
                      <w:b/>
                      <w:color w:val="943634"/>
                      <w:sz w:val="72"/>
                      <w:szCs w:val="72"/>
                    </w:rPr>
                  </w:pPr>
                  <w:r>
                    <w:rPr>
                      <w:rFonts w:cs="Calibri" w:ascii="Gabriola" w:hAnsi="Gabriola"/>
                      <w:b/>
                      <w:color w:val="943634"/>
                      <w:sz w:val="72"/>
                      <w:szCs w:val="72"/>
                    </w:rPr>
                    <w:t xml:space="preserve"> </w:t>
                  </w:r>
                  <w:r>
                    <w:rPr>
                      <w:rFonts w:cs="Calibri" w:ascii="Gabriola" w:hAnsi="Gabriola"/>
                      <w:b/>
                      <w:color w:val="943634"/>
                      <w:sz w:val="72"/>
                      <w:szCs w:val="72"/>
                    </w:rPr>
                    <w:t>Sale Invoice</w:t>
                  </w:r>
                </w:p>
              </w:txbxContent>
            </v:textbox>
          </v:rect>
        </w:pict>
      </w:r>
      <w:r>
        <w:pict>
          <v:rect stroked="f" strokeweight="0pt" style="position:absolute;width:311.05pt;height:144pt;mso-wrap-distance-left:9pt;mso-wrap-distance-right:9pt;mso-wrap-distance-top:0pt;mso-wrap-distance-bottom:0pt;margin-top:-48.95pt;margin-left:-46.1pt">
            <v:textbox>
              <w:txbxContent>
                <w:p>
                  <w:pPr>
                    <w:pStyle w:val="FrameContents"/>
                    <w:rPr>
                      <w:rFonts w:cs="Calibri" w:ascii="Gabriola" w:hAnsi="Gabriola"/>
                      <w:color w:val="943634"/>
                      <w:sz w:val="56"/>
                      <w:szCs w:val="72"/>
                    </w:rPr>
                  </w:pPr>
                  <w:r>
                    <w:rPr>
                      <w:rFonts w:cs="Calibri" w:ascii="Gabriola" w:hAnsi="Gabriola"/>
                      <w:color w:val="943634"/>
                      <w:sz w:val="56"/>
                      <w:szCs w:val="72"/>
                    </w:rPr>
                    <w:t xml:space="preserve">Place your Company Name Here </w:t>
                  </w:r>
                </w:p>
              </w:txbxContent>
            </v:textbox>
          </v:rect>
        </w:pict>
      </w:r>
    </w:p>
    <w:p>
      <w:pPr>
        <w:pStyle w:val="Normal"/>
        <w:rPr>
          <w:rFonts w:cs="Calibri" w:ascii="" w:hAnsi=""/>
          <w:color w:val="000000"/>
          <w:sz w:val="16"/>
          <w:szCs w:val="16"/>
          <w:shd w:fill="auto" w:val="clear"/>
        </w:rPr>
      </w:pPr>
      <w:r>
        <w:rPr>
          <w:rFonts w:cs="Calibri" w:ascii="" w:hAnsi=""/>
          <w:color w:val="000000"/>
          <w:sz w:val="16"/>
          <w:szCs w:val="16"/>
          <w:shd w:fill="auto" w:val="clear"/>
        </w:rPr>
      </w:r>
    </w:p>
    <w:p>
      <w:pPr>
        <w:pStyle w:val="Normal"/>
        <w:rPr>
          <w:rFonts w:cs="Calibri" w:ascii="" w:hAnsi=""/>
          <w:color w:val="000000"/>
          <w:sz w:val="16"/>
          <w:szCs w:val="16"/>
          <w:shd w:fill="auto" w:val="clear"/>
        </w:rPr>
      </w:pPr>
      <w:r>
        <w:rPr>
          <w:rFonts w:cs="Calibri" w:ascii="" w:hAnsi=""/>
          <w:color w:val="000000"/>
          <w:sz w:val="16"/>
          <w:szCs w:val="16"/>
          <w:shd w:fill="auto" w:val="clear"/>
        </w:rPr>
        <w:t xml:space="preserve">Billed To </w:t>
        <w:tab/>
        <w:tab/>
        <w:tab/>
        <w:tab/>
        <w:tab/>
        <w:tab/>
        <w:tab/>
        <w:t xml:space="preserve"> Invoice Number ____________</w:t>
      </w:r>
    </w:p>
    <w:p>
      <w:pPr>
        <w:pStyle w:val="Normal"/>
        <w:rPr>
          <w:rFonts w:cs="Calibri" w:ascii="" w:hAnsi=""/>
          <w:color w:val="000000"/>
          <w:sz w:val="16"/>
          <w:szCs w:val="16"/>
          <w:shd w:fill="auto" w:val="clear"/>
        </w:rPr>
      </w:pPr>
      <w:r>
        <w:rPr>
          <w:rFonts w:cs="Calibri" w:ascii="" w:hAnsi=""/>
          <w:color w:val="000000"/>
          <w:sz w:val="16"/>
          <w:szCs w:val="16"/>
          <w:shd w:fill="auto" w:val="clear"/>
        </w:rPr>
        <w:t>-------------------------------------------</w:t>
        <w:tab/>
        <w:tab/>
        <w:tab/>
        <w:t>Customer ID_________________</w:t>
      </w:r>
    </w:p>
    <w:p>
      <w:pPr>
        <w:pStyle w:val="Normal"/>
        <w:rPr>
          <w:rFonts w:cs="Calibri" w:ascii="" w:hAnsi=""/>
          <w:color w:val="000000"/>
          <w:sz w:val="16"/>
          <w:szCs w:val="16"/>
          <w:shd w:fill="auto" w:val="clear"/>
        </w:rPr>
      </w:pPr>
      <w:r>
        <w:rPr>
          <w:rFonts w:cs="Calibri" w:ascii="" w:hAnsi=""/>
          <w:color w:val="000000"/>
          <w:sz w:val="16"/>
          <w:szCs w:val="16"/>
          <w:shd w:fill="auto" w:val="clear"/>
        </w:rPr>
        <w:t>------------------------------------------</w:t>
        <w:tab/>
        <w:tab/>
        <w:tab/>
        <w:t>Date      ______________________</w:t>
      </w:r>
    </w:p>
    <w:tbl>
      <w:tblPr>
        <w:jc w:val="left"/>
        <w:tblInd w:w="0" w:type="dxa"/>
        <w:tblBorders>
          <w:top w:val="single" w:sz="8" w:space="0" w:color="C0504D"/>
          <w:left w:val="single" w:sz="8" w:space="0" w:color="C0504D"/>
          <w:bottom w:val="single" w:sz="18" w:space="0" w:color="C0504D"/>
          <w:insideH w:val="single" w:sz="18" w:space="0" w:color="C0504D"/>
          <w:right w:val="single" w:sz="8" w:space="0" w:color="C0504D"/>
          <w:insideV w:val="single" w:sz="8" w:space="0" w:color="C0504D"/>
        </w:tblBorders>
        <w:tblCellMar>
          <w:top w:w="0" w:type="dxa"/>
          <w:left w:w="107" w:type="dxa"/>
          <w:bottom w:w="0" w:type="dxa"/>
          <w:right w:w="108" w:type="dxa"/>
        </w:tblCellMar>
      </w:tblPr>
      <w:tblGrid>
        <w:gridCol w:w="557"/>
        <w:gridCol w:w="3420"/>
        <w:gridCol w:w="1439"/>
        <w:gridCol w:w="1261"/>
        <w:gridCol w:w="1439"/>
        <w:gridCol w:w="1460"/>
      </w:tblGrid>
      <w:tr>
        <w:trPr>
          <w:cantSplit w:val="false"/>
        </w:trPr>
        <w:tc>
          <w:tcPr>
            <w:tcW w:w="557"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No</w:t>
            </w:r>
          </w:p>
        </w:tc>
        <w:tc>
          <w:tcPr>
            <w:tcW w:w="3420"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vAlign w:val="cente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Description of Item</w:t>
            </w:r>
          </w:p>
        </w:tc>
        <w:tc>
          <w:tcPr>
            <w:tcW w:w="1439"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vAlign w:val="cente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Quantity</w:t>
            </w:r>
          </w:p>
        </w:tc>
        <w:tc>
          <w:tcPr>
            <w:tcW w:w="1261"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vAlign w:val="cente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Price</w:t>
            </w:r>
          </w:p>
        </w:tc>
        <w:tc>
          <w:tcPr>
            <w:tcW w:w="1439"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vAlign w:val="cente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Discount</w:t>
            </w:r>
          </w:p>
        </w:tc>
        <w:tc>
          <w:tcPr>
            <w:tcW w:w="1460"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107" w:type="dxa"/>
            </w:tcMar>
          </w:tcPr>
          <w:p>
            <w:pPr>
              <w:pStyle w:val="Normal"/>
              <w:spacing w:before="0" w:after="0"/>
              <w:jc w:val="center"/>
              <w:rPr>
                <w:rFonts w:cs="Microsoft Sans Serif" w:ascii="" w:hAnsi=""/>
                <w:b w:val="false"/>
                <w:bCs/>
                <w:color w:val="000000"/>
                <w:sz w:val="16"/>
                <w:szCs w:val="16"/>
                <w:shd w:fill="auto" w:val="clear"/>
              </w:rPr>
            </w:pPr>
            <w:r>
              <w:rPr>
                <w:rFonts w:cs="Microsoft Sans Serif" w:ascii="" w:hAnsi=""/>
                <w:b w:val="false"/>
                <w:bCs/>
                <w:color w:val="000000"/>
                <w:sz w:val="16"/>
                <w:szCs w:val="16"/>
                <w:shd w:fill="auto" w:val="clear"/>
              </w:rPr>
              <w:t>Total</w:t>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b/>
                <w:color w:val="000000"/>
                <w:sz w:val="16"/>
                <w:szCs w:val="16"/>
                <w:shd w:fill="auto" w:val="clear"/>
              </w:rPr>
            </w:pPr>
            <w:r>
              <w:rPr>
                <w:rFonts w:cs="Microsoft Sans Serif" w:ascii="" w:hAnsi=""/>
                <w:b/>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r>
        <w:trPr>
          <w:cantSplit w:val="false"/>
        </w:trPr>
        <w:tc>
          <w:tcPr>
            <w:tcW w:w="55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 w:ascii="" w:hAnsi=""/>
                <w:b/>
                <w:bCs/>
                <w:color w:val="000000"/>
                <w:sz w:val="16"/>
                <w:szCs w:val="16"/>
                <w:shd w:fill="auto" w:val="clear"/>
              </w:rPr>
            </w:pPr>
            <w:r>
              <w:rPr>
                <w:rFonts w:cs="" w:ascii="" w:hAnsi=""/>
                <w:b/>
                <w:bCs/>
                <w:color w:val="000000"/>
                <w:sz w:val="16"/>
                <w:szCs w:val="16"/>
                <w:shd w:fill="auto" w:val="clear"/>
              </w:rPr>
            </w:r>
          </w:p>
        </w:tc>
        <w:tc>
          <w:tcPr>
            <w:tcW w:w="342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261"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39"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c>
          <w:tcPr>
            <w:tcW w:w="1460"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107" w:type="dxa"/>
            </w:tcMar>
          </w:tcPr>
          <w:p>
            <w:pPr>
              <w:pStyle w:val="Normal"/>
              <w:spacing w:before="0" w:after="0"/>
              <w:rPr>
                <w:rFonts w:cs="Microsoft Sans Serif" w:ascii="" w:hAnsi=""/>
                <w:color w:val="000000"/>
                <w:sz w:val="16"/>
                <w:szCs w:val="16"/>
                <w:shd w:fill="auto" w:val="clear"/>
              </w:rPr>
            </w:pPr>
            <w:r>
              <w:rPr>
                <w:rFonts w:cs="Microsoft Sans Serif" w:ascii="" w:hAnsi=""/>
                <w:color w:val="000000"/>
                <w:sz w:val="16"/>
                <w:szCs w:val="16"/>
                <w:shd w:fill="auto" w:val="clear"/>
              </w:rPr>
            </w:r>
          </w:p>
        </w:tc>
      </w:tr>
    </w:tbl>
    <w:p>
      <w:pPr>
        <w:pStyle w:val="Normal"/>
        <w:rPr>
          <w:rFonts w:ascii="" w:hAnsi=""/>
          <w:color w:val="000000"/>
          <w:sz w:val="16"/>
          <w:szCs w:val="16"/>
          <w:shd w:fill="auto" w:val="clear"/>
        </w:rPr>
      </w:pPr>
      <w:r>
        <w:rPr>
          <w:rFonts w:ascii="" w:hAnsi=""/>
          <w:color w:val="000000"/>
          <w:sz w:val="16"/>
          <w:szCs w:val="16"/>
          <w:shd w:fill="auto" w:val="clear"/>
        </w:rPr>
      </w:r>
      <w:r>
        <w:pict>
          <v:rect style="position:absolute;width:244.6pt;height:47.25pt;mso-wrap-distance-left:9pt;mso-wrap-distance-right:9pt;mso-wrap-distance-top:0pt;mso-wrap-distance-bottom:0pt;margin-top:8.75pt;margin-left:214.4pt">
            <v:textbox inset="0in,0in,0in,0in">
              <w:txbxContent>
                <w:tbl>
                  <w:tblPr>
                    <w:jc w:val="left"/>
                    <w:tblInd w:w="108" w:type="dxa"/>
                    <w:tblBorders>
                      <w:top w:val="single" w:sz="8" w:space="0" w:color="C0504D"/>
                      <w:left w:val="single" w:sz="8" w:space="0" w:color="C0504D"/>
                      <w:bottom w:val="single" w:sz="18" w:space="0" w:color="C0504D"/>
                      <w:insideH w:val="single" w:sz="18" w:space="0" w:color="C0504D"/>
                      <w:right w:val="single" w:sz="8" w:space="0" w:color="C0504D"/>
                      <w:insideV w:val="single" w:sz="8" w:space="0" w:color="C0504D"/>
                    </w:tblBorders>
                    <w:tblCellMar>
                      <w:top w:w="0" w:type="dxa"/>
                      <w:left w:w="98" w:type="dxa"/>
                      <w:bottom w:w="0" w:type="dxa"/>
                      <w:right w:w="108" w:type="dxa"/>
                    </w:tblCellMar>
                  </w:tblPr>
                  <w:tblGrid>
                    <w:gridCol w:w="2445"/>
                    <w:gridCol w:w="992"/>
                    <w:gridCol w:w="1454"/>
                  </w:tblGrid>
                  <w:tr>
                    <w:trPr>
                      <w:cantSplit w:val="false"/>
                    </w:trPr>
                    <w:tc>
                      <w:tcPr>
                        <w:tcW w:w="2445" w:type="dxa"/>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98" w:type="dxa"/>
                        </w:tcMar>
                      </w:tcPr>
                      <w:p>
                        <w:pPr>
                          <w:pStyle w:val="Normal"/>
                          <w:spacing w:before="0" w:after="0"/>
                          <w:rPr>
                            <w:rFonts w:cs="Microsoft Sans Serif" w:ascii="Microsoft Sans Serif" w:hAnsi="Microsoft Sans Serif"/>
                            <w:b w:val="false"/>
                            <w:bCs/>
                            <w:color w:val="548DD4"/>
                            <w:sz w:val="24"/>
                          </w:rPr>
                        </w:pPr>
                        <w:r>
                          <w:rPr>
                            <w:rFonts w:cs="Microsoft Sans Serif" w:ascii="Microsoft Sans Serif" w:hAnsi="Microsoft Sans Serif"/>
                            <w:b w:val="false"/>
                            <w:bCs/>
                            <w:color w:val="548DD4"/>
                            <w:sz w:val="24"/>
                          </w:rPr>
                          <w:t xml:space="preserve">Subtotal </w:t>
                        </w:r>
                      </w:p>
                    </w:tc>
                    <w:tc>
                      <w:tcPr>
                        <w:tcW w:w="2446" w:type="dxa"/>
                        <w:gridSpan w:val="2"/>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98" w:type="dxa"/>
                        </w:tcMar>
                      </w:tcPr>
                      <w:p>
                        <w:pPr>
                          <w:pStyle w:val="Normal"/>
                          <w:spacing w:before="0" w:after="0"/>
                          <w:rPr>
                            <w:rFonts w:cs="" w:ascii="Cambria" w:hAnsi="Cambria"/>
                            <w:b/>
                            <w:bCs/>
                            <w:color w:val="FFFFFF"/>
                            <w:sz w:val="24"/>
                          </w:rPr>
                        </w:pPr>
                        <w:r>
                          <w:rPr>
                            <w:rFonts w:cs="" w:ascii="Cambria" w:hAnsi="Cambria"/>
                            <w:b/>
                            <w:bCs/>
                            <w:color w:val="FFFFFF"/>
                            <w:sz w:val="24"/>
                          </w:rPr>
                        </w:r>
                      </w:p>
                    </w:tc>
                  </w:tr>
                  <w:tr>
                    <w:trPr>
                      <w:cantSplit w:val="false"/>
                    </w:trPr>
                    <w:tc>
                      <w:tcPr>
                        <w:tcW w:w="3437" w:type="dxa"/>
                        <w:gridSpan w:val="2"/>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before="0" w:after="0"/>
                          <w:rPr>
                            <w:rFonts w:cs="Microsoft Sans Serif" w:ascii="Microsoft Sans Serif" w:hAnsi="Microsoft Sans Serif"/>
                            <w:b w:val="false"/>
                            <w:bCs/>
                            <w:color w:val="548DD4"/>
                            <w:sz w:val="24"/>
                          </w:rPr>
                        </w:pPr>
                        <w:r>
                          <w:rPr>
                            <w:rFonts w:cs="Microsoft Sans Serif" w:ascii="Microsoft Sans Serif" w:hAnsi="Microsoft Sans Serif"/>
                            <w:b w:val="false"/>
                            <w:bCs/>
                            <w:color w:val="548DD4"/>
                            <w:sz w:val="24"/>
                          </w:rPr>
                          <w:t>Tax</w:t>
                        </w:r>
                      </w:p>
                    </w:tc>
                    <w:tc>
                      <w:tcPr>
                        <w:tcW w:w="1454"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before="0" w:after="0"/>
                          <w:rPr>
                            <w:rFonts w:cs="Microsoft Sans Serif" w:ascii="Microsoft Sans Serif" w:hAnsi="Microsoft Sans Serif"/>
                            <w:color w:val="FFFFFF"/>
                            <w:sz w:val="24"/>
                          </w:rPr>
                        </w:pPr>
                        <w:r>
                          <w:rPr>
                            <w:rFonts w:cs="Microsoft Sans Serif" w:ascii="Microsoft Sans Serif" w:hAnsi="Microsoft Sans Serif"/>
                            <w:color w:val="FFFFFF"/>
                            <w:sz w:val="24"/>
                          </w:rPr>
                        </w:r>
                      </w:p>
                    </w:tc>
                  </w:tr>
                  <w:tr>
                    <w:trPr>
                      <w:cantSplit w:val="false"/>
                    </w:trPr>
                    <w:tc>
                      <w:tcPr>
                        <w:tcW w:w="3437" w:type="dxa"/>
                        <w:gridSpan w:val="2"/>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before="0" w:after="0"/>
                          <w:rPr>
                            <w:rFonts w:cs="Microsoft Sans Serif" w:ascii="Microsoft Sans Serif" w:hAnsi="Microsoft Sans Serif"/>
                            <w:b w:val="false"/>
                            <w:bCs/>
                            <w:color w:val="548DD4"/>
                            <w:sz w:val="24"/>
                          </w:rPr>
                        </w:pPr>
                        <w:bookmarkStart w:id="2" w:name="__UnoMark__712_630588875"/>
                        <w:bookmarkStart w:id="3" w:name="__UnoMark__713_630588875"/>
                        <w:bookmarkEnd w:id="2"/>
                        <w:bookmarkEnd w:id="3"/>
                        <w:r>
                          <w:rPr>
                            <w:rFonts w:cs="Microsoft Sans Serif" w:ascii="Microsoft Sans Serif" w:hAnsi="Microsoft Sans Serif"/>
                            <w:b w:val="false"/>
                            <w:bCs/>
                            <w:color w:val="548DD4"/>
                            <w:sz w:val="24"/>
                          </w:rPr>
                          <w:t xml:space="preserve">Total Due </w:t>
                        </w:r>
                      </w:p>
                    </w:tc>
                    <w:tc>
                      <w:tcPr>
                        <w:tcW w:w="1454"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before="0" w:after="0"/>
                          <w:rPr>
                            <w:rFonts w:cs="Microsoft Sans Serif" w:ascii="Microsoft Sans Serif" w:hAnsi="Microsoft Sans Serif"/>
                            <w:color w:val="FFFFFF"/>
                            <w:sz w:val="24"/>
                          </w:rPr>
                        </w:pPr>
                        <w:bookmarkStart w:id="4" w:name="__UnoMark__714_630588875"/>
                        <w:bookmarkStart w:id="5" w:name="__UnoMark__714_630588875"/>
                        <w:bookmarkEnd w:id="5"/>
                        <w:r>
                          <w:rPr>
                            <w:rFonts w:cs="Microsoft Sans Serif" w:ascii="Microsoft Sans Serif" w:hAnsi="Microsoft Sans Serif"/>
                            <w:color w:val="FFFFFF"/>
                            <w:sz w:val="24"/>
                          </w:rPr>
                        </w:r>
                      </w:p>
                    </w:tc>
                  </w:tr>
                </w:tbl>
              </w:txbxContent>
            </v:textbox>
            <w10:wrap type="square"/>
          </v:rect>
        </w:pict>
      </w:r>
    </w:p>
    <w:p>
      <w:pPr>
        <w:pStyle w:val="Normal"/>
        <w:rPr>
          <w:rFonts w:ascii="" w:hAnsi=""/>
          <w:color w:val="000000"/>
          <w:sz w:val="16"/>
          <w:szCs w:val="16"/>
          <w:shd w:fill="auto" w:val="clear"/>
        </w:rPr>
      </w:pPr>
      <w:r>
        <w:rPr>
          <w:rFonts w:ascii="" w:hAnsi=""/>
          <w:color w:val="000000"/>
          <w:sz w:val="16"/>
          <w:szCs w:val="16"/>
          <w:shd w:fill="auto" w:val="clear"/>
        </w:rPr>
      </w:r>
    </w:p>
    <w:p>
      <w:pPr>
        <w:pStyle w:val="Normal"/>
        <w:jc w:val="center"/>
        <w:rPr>
          <w:rFonts w:ascii="" w:hAnsi=""/>
          <w:color w:val="000000"/>
          <w:sz w:val="16"/>
          <w:szCs w:val="16"/>
          <w:shd w:fill="auto" w:val="clear"/>
        </w:rPr>
      </w:pPr>
      <w:r>
        <w:rPr>
          <w:rFonts w:ascii="" w:hAnsi=""/>
          <w:color w:val="000000"/>
          <w:sz w:val="16"/>
          <w:szCs w:val="16"/>
          <w:shd w:fill="auto" w:val="clear"/>
        </w:rPr>
      </w:r>
    </w:p>
    <w:p>
      <w:pPr>
        <w:pStyle w:val="Normal"/>
        <w:jc w:val="center"/>
        <w:rPr>
          <w:rFonts w:ascii="" w:hAnsi=""/>
          <w:color w:val="000000"/>
          <w:sz w:val="16"/>
          <w:szCs w:val="16"/>
          <w:shd w:fill="auto" w:val="clear"/>
        </w:rPr>
      </w:pPr>
      <w:r>
        <w:rPr>
          <w:rFonts w:ascii="" w:hAnsi=""/>
          <w:color w:val="000000"/>
          <w:sz w:val="16"/>
          <w:szCs w:val="16"/>
          <w:shd w:fill="auto" w:val="clear"/>
        </w:rPr>
        <w:t xml:space="preserve">Please Pay All the Checks Belong to your Company </w:t>
      </w:r>
    </w:p>
    <w:p>
      <w:pPr>
        <w:pStyle w:val="Normal"/>
        <w:jc w:val="center"/>
        <w:rPr>
          <w:rFonts w:ascii="" w:hAnsi=""/>
          <w:color w:val="000000"/>
          <w:sz w:val="16"/>
          <w:szCs w:val="16"/>
          <w:shd w:fill="auto" w:val="clear"/>
        </w:rPr>
      </w:pPr>
      <w:r>
        <w:rPr>
          <w:rFonts w:ascii="" w:hAnsi=""/>
          <w:color w:val="000000"/>
          <w:sz w:val="16"/>
          <w:szCs w:val="16"/>
          <w:shd w:fill="auto" w:val="clear"/>
        </w:rPr>
        <w:t xml:space="preserve">Thank you for your Business! </w:t>
      </w:r>
    </w:p>
    <w:sectPr>
      <w:headerReference w:type="default" r:id="rId3"/>
      <w:footerReference w:type="default" r:id="rId4"/>
      <w:type w:val="nextPage"/>
      <w:pgSz w:w="12240" w:h="15840"/>
      <w:pgMar w:left="1440" w:right="1440" w:header="720" w:top="1440" w:footer="720" w:bottom="1440" w:gutter="0"/>
      <w:pgBorders w:display="allPages" w:offsetFrom="page">
        <w:top w:val="dashSmallGap" w:sz="8" w:space="60" w:color="943634"/>
        <w:left w:val="dashSmallGap" w:sz="8" w:space="24" w:color="943634"/>
        <w:bottom w:val="dashSmallGap" w:sz="8" w:space="60" w:color="943634"/>
        <w:right w:val="dashSmallGap" w:sz="8" w:space="24" w:color="943634"/>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abriola">
    <w:charset w:val="01"/>
    <w:family w:val="roman"/>
    <w:pitch w:val="variable"/>
  </w:font>
  <w:font w:name="Microsoft Sans Serif">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65"/>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554af"/>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5554af"/>
    <w:basedOn w:val="DefaultParagraphFont"/>
    <w:rPr/>
  </w:style>
  <w:style w:type="character" w:styleId="FooterChar" w:customStyle="1">
    <w:name w:val="Footer Char"/>
    <w:uiPriority w:val="99"/>
    <w:link w:val="Footer"/>
    <w:rsid w:val="005554af"/>
    <w:basedOn w:val="DefaultParagraphFont"/>
    <w:rPr/>
  </w:style>
  <w:style w:type="character" w:styleId="InternetLink">
    <w:name w:val="Internet Link"/>
    <w:uiPriority w:val="99"/>
    <w:unhideWhenUsed/>
    <w:rsid w:val="00827f9c"/>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5554af"/>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5554af"/>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30dca"/>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LightGrid-Accent2">
    <w:name w:val="Light Grid Accent 2"/>
    <w:basedOn w:val="TableNormal"/>
    <w:uiPriority w:val="62"/>
    <w:rsid w:val="00f30dca"/>
    <w:pPr>
      <w:spacing w:lineRule="auto" w:after="0" w:line="240"/>
    </w:pPr>
    <w:tblPr>
      <w:tblStyleRowBandSize w:val="1"/>
      <w:tblStyleColBandSize w:val="1"/>
      <w:tblInd w:type="dxa" w:w="0"/>
      <w:tblBorders>
        <w:top w:space="0" w:sz="8" w:themeColor="accent2" w:color="C0504D" w:val="single"/>
        <w:left w:space="0" w:sz="8" w:themeColor="accent2" w:color="C0504D" w:val="single"/>
        <w:bottom w:space="0" w:sz="8" w:themeColor="accent2" w:color="C0504D" w:val="single"/>
        <w:right w:space="0" w:sz="8" w:themeColor="accent2" w:color="C0504D" w:val="single"/>
        <w:insideH w:space="0" w:sz="8" w:themeColor="accent2" w:color="C0504D" w:val="single"/>
        <w:insideV w:space="0" w:sz="8" w:themeColor="accent2" w:color="C0504D" w:val="single"/>
      </w:tblBorders>
      <w:tblCellMar>
        <w:top w:w="0" w:type="dxa"/>
        <w:left w:w="108" w:type="dxa"/>
        <w:bottom w:w="0" w:type="dxa"/>
        <w:right w:w="108" w:type="dxa"/>
      </w:tblCellMar>
    </w:tblPr>
    <w:tblStylePr w:type="firstRow">
      <w:pPr>
        <w:spacing w:lineRule="auto" w:after="0" w:line="240" w:before="0"/>
      </w:pPr>
      <w:rPr>
        <w:rFonts w:cstheme="majorBidi" w:eastAsiaTheme="majorEastAsia" w:asciiTheme="majorHAnsi" w:hAnsiTheme="majorHAnsi"/>
        <w:b/>
        <w:bCs/>
      </w:rPr>
      <w:tblPr/>
      <w:tcPr>
        <w:tcBorders>
          <w:top w:space="0" w:sz="8" w:themeColor="accent2" w:color="C0504D" w:val="single"/>
          <w:left w:space="0" w:sz="8" w:themeColor="accent2" w:color="C0504D" w:val="single"/>
          <w:bottom w:space="0" w:sz="18" w:themeColor="accent2" w:color="C0504D" w:val="single"/>
          <w:right w:space="0" w:sz="8" w:themeColor="accent2" w:color="C0504D" w:val="single"/>
          <w:insideH w:val="nil"/>
          <w:insideV w:space="0" w:sz="8" w:themeColor="accent2" w:color="C0504D" w:val="single"/>
        </w:tcBorders>
      </w:tcPr>
    </w:tblStylePr>
    <w:tblStylePr w:type="lastRow">
      <w:pPr>
        <w:spacing w:lineRule="auto" w:after="0" w:line="240" w:before="0"/>
      </w:pPr>
      <w:rPr>
        <w:rFonts w:cstheme="majorBidi" w:eastAsiaTheme="majorEastAsia" w:asciiTheme="majorHAnsi" w:hAnsiTheme="majorHAnsi"/>
        <w:b/>
        <w:bCs/>
      </w:rPr>
      <w:tblPr/>
      <w:tcPr>
        <w:tcBorders>
          <w:top w:space="0" w:sz="6" w:themeColor="accent2" w:color="C0504D" w:val="double"/>
          <w:left w:space="0" w:sz="8" w:themeColor="accent2" w:color="C0504D" w:val="single"/>
          <w:bottom w:space="0" w:sz="8" w:themeColor="accent2" w:color="C0504D" w:val="single"/>
          <w:right w:space="0" w:sz="8" w:themeColor="accent2" w:color="C0504D" w:val="single"/>
          <w:insideH w:val="nil"/>
          <w:insideV w:space="0" w:sz="8" w:themeColor="accent2" w:color="C0504D" w:val="single"/>
        </w:tcBorders>
      </w:tcPr>
    </w:tblStylePr>
    <w:tblStylePr w:type="firstCol">
      <w:rPr>
        <w:rFonts w:cstheme="majorBidi" w:eastAsiaTheme="majorEastAsia" w:asciiTheme="majorHAnsi" w:hAnsiTheme="majorHAnsi"/>
        <w:b/>
        <w:bCs/>
      </w:rPr>
      <w:tblPr/>
    </w:tblStylePr>
    <w:tblStylePr w:type="lastCol">
      <w:rPr>
        <w:rFonts w:cstheme="majorBidi" w:eastAsiaTheme="majorEastAsia" w:asciiTheme="majorHAnsi" w:hAnsiTheme="majorHAnsi"/>
        <w:b/>
        <w:bCs/>
      </w:rPr>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tblStylePr w:type="band1Vert">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shd w:themeFillTint="3f" w:themeFill="accent2" w:fill="EFD3D2" w:color="auto" w:val="clear"/>
      </w:tcPr>
    </w:tblStylePr>
    <w:tblStylePr w:type="band1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shd w:themeFillTint="3f" w:themeFill="accent2" w:fill="EFD3D2" w:color="auto" w:val="clear"/>
      </w:tcPr>
    </w:tblStylePr>
    <w:tblStylePr w:type="band2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tx42.com/terms-of-us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2014-06-26T20:47:00Z</dcterms:created>
  <dc:creator>©Dotx42</dc:creator>
  <dc:description>©Dotx42</dc:description>
  <cp:keywords>Sale Invoice Template V1.0</cp:keywords>
  <dc:language>en-IN</dc:language>
  <cp:lastModifiedBy>innocent_babu@outlook.com</cp:lastModifiedBy>
  <dcterms:modified xsi:type="dcterms:W3CDTF">2014-07-19T13:00:00Z</dcterms:modified>
  <cp:revision>2</cp:revision>
  <dc:title>Sale Invoice Template </dc:title>
</cp:coreProperties>
</file>