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CellMar>
          <w:top w:w="28" w:type="dxa"/>
          <w:left w:w="57" w:type="dxa"/>
          <w:bottom w:w="28" w:type="dxa"/>
          <w:right w:w="57" w:type="dxa"/>
        </w:tblCellMar>
        <w:tblLook w:val="04A0" w:firstRow="1" w:lastRow="0" w:firstColumn="1" w:lastColumn="0" w:noHBand="0" w:noVBand="1"/>
      </w:tblPr>
      <w:tblGrid>
        <w:gridCol w:w="3351"/>
        <w:gridCol w:w="5681"/>
      </w:tblGrid>
      <w:tr w:rsidR="009F4DFF" w:rsidRPr="00236BA2" w:rsidTr="009F4DFF">
        <w:tc>
          <w:tcPr>
            <w:tcW w:w="9032" w:type="dxa"/>
            <w:gridSpan w:val="2"/>
          </w:tcPr>
          <w:p w:rsidR="009F4DFF" w:rsidRPr="00236BA2" w:rsidRDefault="009F4DFF" w:rsidP="009F4DFF">
            <w:pPr>
              <w:jc w:val="both"/>
              <w:rPr>
                <w:rFonts w:ascii="TUOS Blake" w:hAnsi="TUOS Blake"/>
                <w:b/>
                <w:bCs/>
              </w:rPr>
            </w:pPr>
            <w:bookmarkStart w:id="0" w:name="_GoBack"/>
            <w:bookmarkEnd w:id="0"/>
            <w:r w:rsidRPr="00236BA2">
              <w:rPr>
                <w:rFonts w:ascii="TUOS Blake" w:hAnsi="TUOS Blake"/>
                <w:b/>
                <w:bCs/>
              </w:rPr>
              <w:t>CONFIDENTIAL INVESTIGATION REPORT</w:t>
            </w:r>
            <w:r w:rsidR="00BE1C2E">
              <w:rPr>
                <w:rFonts w:ascii="TUOS Blake" w:hAnsi="TUOS Blake"/>
                <w:b/>
                <w:bCs/>
              </w:rPr>
              <w:t>- Department of &lt;NAME&gt;</w:t>
            </w:r>
          </w:p>
        </w:tc>
      </w:tr>
      <w:tr w:rsidR="009F4DFF" w:rsidRPr="00236BA2" w:rsidTr="00AD33AB">
        <w:tc>
          <w:tcPr>
            <w:tcW w:w="3351" w:type="dxa"/>
            <w:shd w:val="clear" w:color="auto" w:fill="auto"/>
          </w:tcPr>
          <w:p w:rsidR="009F4DFF" w:rsidRPr="00236BA2" w:rsidRDefault="005E06F8" w:rsidP="009F4DFF">
            <w:pPr>
              <w:jc w:val="both"/>
              <w:rPr>
                <w:rFonts w:ascii="TUOS Blake" w:hAnsi="TUOS Blake"/>
              </w:rPr>
            </w:pPr>
            <w:r w:rsidRPr="00236BA2">
              <w:rPr>
                <w:rFonts w:ascii="TUOS Blake" w:hAnsi="TUOS Blake"/>
              </w:rPr>
              <w:t xml:space="preserve">Allegation/Issue </w:t>
            </w:r>
          </w:p>
        </w:tc>
        <w:tc>
          <w:tcPr>
            <w:tcW w:w="5681" w:type="dxa"/>
          </w:tcPr>
          <w:p w:rsidR="009F4DFF" w:rsidRPr="00236BA2" w:rsidRDefault="009F4DFF" w:rsidP="009F4DFF">
            <w:pPr>
              <w:jc w:val="both"/>
              <w:rPr>
                <w:rFonts w:ascii="TUOS Blake" w:hAnsi="TUOS Blake"/>
                <w:i/>
                <w:iCs/>
                <w:color w:val="808080" w:themeColor="background1" w:themeShade="80"/>
              </w:rPr>
            </w:pPr>
            <w:r w:rsidRPr="00236BA2">
              <w:rPr>
                <w:rFonts w:ascii="TUOS Blake" w:hAnsi="TUOS Blake"/>
                <w:i/>
                <w:iCs/>
                <w:color w:val="808080" w:themeColor="background1" w:themeShade="80"/>
              </w:rPr>
              <w:t xml:space="preserve"> </w:t>
            </w:r>
          </w:p>
        </w:tc>
      </w:tr>
      <w:tr w:rsidR="009F4DFF" w:rsidRPr="00236BA2" w:rsidTr="00AD33AB">
        <w:tc>
          <w:tcPr>
            <w:tcW w:w="3351" w:type="dxa"/>
            <w:shd w:val="clear" w:color="auto" w:fill="auto"/>
          </w:tcPr>
          <w:p w:rsidR="009F4DFF" w:rsidRPr="00236BA2" w:rsidRDefault="009F4DFF" w:rsidP="00FD1EB1">
            <w:pPr>
              <w:rPr>
                <w:rFonts w:ascii="TUOS Blake" w:hAnsi="TUOS Blake"/>
              </w:rPr>
            </w:pPr>
            <w:r w:rsidRPr="00236BA2">
              <w:rPr>
                <w:rFonts w:ascii="TUOS Blake" w:hAnsi="TUOS Blake"/>
              </w:rPr>
              <w:t>Name</w:t>
            </w:r>
            <w:r w:rsidR="00BE1C2E">
              <w:rPr>
                <w:rFonts w:ascii="TUOS Blake" w:hAnsi="TUOS Blake"/>
              </w:rPr>
              <w:t>/Designation</w:t>
            </w:r>
            <w:r w:rsidRPr="00236BA2">
              <w:rPr>
                <w:rFonts w:ascii="TUOS Blake" w:hAnsi="TUOS Blake"/>
              </w:rPr>
              <w:t xml:space="preserve"> of employee </w:t>
            </w:r>
            <w:r w:rsidR="00FD1EB1">
              <w:rPr>
                <w:rFonts w:ascii="TUOS Blake" w:hAnsi="TUOS Blake"/>
              </w:rPr>
              <w:t>subject to</w:t>
            </w:r>
            <w:r w:rsidR="004C38DA" w:rsidRPr="00236BA2">
              <w:rPr>
                <w:rFonts w:ascii="TUOS Blake" w:hAnsi="TUOS Blake"/>
              </w:rPr>
              <w:t xml:space="preserve"> investigation (if appropriate)</w:t>
            </w:r>
          </w:p>
        </w:tc>
        <w:tc>
          <w:tcPr>
            <w:tcW w:w="5681" w:type="dxa"/>
          </w:tcPr>
          <w:p w:rsidR="009F4DFF" w:rsidRPr="00236BA2" w:rsidRDefault="00BE1C2E" w:rsidP="00BE1C2E">
            <w:pPr>
              <w:jc w:val="both"/>
              <w:rPr>
                <w:rFonts w:ascii="TUOS Blake" w:hAnsi="TUOS Blake"/>
                <w:i/>
                <w:iCs/>
                <w:color w:val="808080" w:themeColor="background1" w:themeShade="80"/>
              </w:rPr>
            </w:pPr>
            <w:r>
              <w:rPr>
                <w:rFonts w:ascii="TUOS Blake" w:hAnsi="TUOS Blake"/>
                <w:i/>
                <w:iCs/>
                <w:color w:val="808080" w:themeColor="background1" w:themeShade="80"/>
              </w:rPr>
              <w:t>&lt;Name, Job title</w:t>
            </w:r>
            <w:r w:rsidR="009F4DFF" w:rsidRPr="00236BA2">
              <w:rPr>
                <w:rFonts w:ascii="TUOS Blake" w:hAnsi="TUOS Blake"/>
                <w:i/>
                <w:iCs/>
                <w:color w:val="808080" w:themeColor="background1" w:themeShade="80"/>
              </w:rPr>
              <w:t xml:space="preserve">&gt; </w:t>
            </w:r>
          </w:p>
        </w:tc>
      </w:tr>
      <w:tr w:rsidR="004C38DA" w:rsidRPr="00236BA2" w:rsidTr="00AD33AB">
        <w:tc>
          <w:tcPr>
            <w:tcW w:w="3351" w:type="dxa"/>
            <w:shd w:val="clear" w:color="auto" w:fill="auto"/>
          </w:tcPr>
          <w:p w:rsidR="00236BA2" w:rsidRDefault="004C38DA" w:rsidP="004C38DA">
            <w:pPr>
              <w:rPr>
                <w:rFonts w:ascii="TUOS Blake" w:hAnsi="TUOS Blake"/>
              </w:rPr>
            </w:pPr>
            <w:r w:rsidRPr="00236BA2">
              <w:rPr>
                <w:rFonts w:ascii="TUOS Blake" w:hAnsi="TUOS Blake"/>
              </w:rPr>
              <w:t xml:space="preserve">Name of complainant </w:t>
            </w:r>
          </w:p>
          <w:p w:rsidR="004C38DA" w:rsidRPr="00236BA2" w:rsidRDefault="004C38DA" w:rsidP="004C38DA">
            <w:pPr>
              <w:rPr>
                <w:rFonts w:ascii="TUOS Blake" w:hAnsi="TUOS Blake"/>
              </w:rPr>
            </w:pPr>
            <w:r w:rsidRPr="00236BA2">
              <w:rPr>
                <w:rFonts w:ascii="TUOS Blake" w:hAnsi="TUOS Blake"/>
              </w:rPr>
              <w:t>(if appropriate)</w:t>
            </w:r>
          </w:p>
        </w:tc>
        <w:tc>
          <w:tcPr>
            <w:tcW w:w="5681" w:type="dxa"/>
          </w:tcPr>
          <w:p w:rsidR="004C38DA" w:rsidRPr="00236BA2" w:rsidRDefault="004C38DA" w:rsidP="009F4DFF">
            <w:pPr>
              <w:jc w:val="both"/>
              <w:rPr>
                <w:rFonts w:ascii="TUOS Blake" w:hAnsi="TUOS Blake"/>
                <w:i/>
                <w:iCs/>
                <w:color w:val="808080" w:themeColor="background1" w:themeShade="80"/>
              </w:rPr>
            </w:pPr>
          </w:p>
        </w:tc>
      </w:tr>
      <w:tr w:rsidR="009F4DFF" w:rsidRPr="00236BA2" w:rsidTr="00AD33AB">
        <w:tc>
          <w:tcPr>
            <w:tcW w:w="3351" w:type="dxa"/>
            <w:shd w:val="clear" w:color="auto" w:fill="auto"/>
          </w:tcPr>
          <w:p w:rsidR="009F4DFF" w:rsidRPr="00236BA2" w:rsidRDefault="009F4DFF" w:rsidP="009F4DFF">
            <w:pPr>
              <w:jc w:val="both"/>
              <w:rPr>
                <w:rFonts w:ascii="TUOS Blake" w:hAnsi="TUOS Blake"/>
              </w:rPr>
            </w:pPr>
            <w:r w:rsidRPr="00236BA2">
              <w:rPr>
                <w:rFonts w:ascii="TUOS Blake" w:hAnsi="TUOS Blake"/>
              </w:rPr>
              <w:t xml:space="preserve">Investigator(s) </w:t>
            </w:r>
          </w:p>
        </w:tc>
        <w:tc>
          <w:tcPr>
            <w:tcW w:w="5681" w:type="dxa"/>
          </w:tcPr>
          <w:p w:rsidR="009F4DFF" w:rsidRPr="00236BA2" w:rsidRDefault="009F4DFF" w:rsidP="009F4DFF">
            <w:pPr>
              <w:jc w:val="both"/>
              <w:rPr>
                <w:rFonts w:ascii="TUOS Blake" w:hAnsi="TUOS Blake"/>
                <w:i/>
                <w:iCs/>
                <w:color w:val="808080" w:themeColor="background1" w:themeShade="80"/>
              </w:rPr>
            </w:pPr>
            <w:r w:rsidRPr="00236BA2">
              <w:rPr>
                <w:rFonts w:ascii="TUOS Blake" w:hAnsi="TUOS Blake"/>
                <w:i/>
                <w:iCs/>
                <w:color w:val="808080" w:themeColor="background1" w:themeShade="80"/>
              </w:rPr>
              <w:t>&lt;Name 1, Job title, Department&gt;, &lt;Name 2, Job title, Department</w:t>
            </w:r>
            <w:r w:rsidR="005E06F8" w:rsidRPr="00236BA2">
              <w:rPr>
                <w:rFonts w:ascii="TUOS Blake" w:hAnsi="TUOS Blake"/>
                <w:i/>
                <w:iCs/>
                <w:color w:val="808080" w:themeColor="background1" w:themeShade="80"/>
              </w:rPr>
              <w:t xml:space="preserve"> (if appropriate)</w:t>
            </w:r>
            <w:r w:rsidRPr="00236BA2">
              <w:rPr>
                <w:rFonts w:ascii="TUOS Blake" w:hAnsi="TUOS Blake"/>
                <w:i/>
                <w:iCs/>
                <w:color w:val="808080" w:themeColor="background1" w:themeShade="80"/>
              </w:rPr>
              <w:t>&gt;</w:t>
            </w:r>
          </w:p>
        </w:tc>
      </w:tr>
      <w:tr w:rsidR="009F4DFF" w:rsidRPr="00236BA2" w:rsidTr="00AD33AB">
        <w:tc>
          <w:tcPr>
            <w:tcW w:w="3351" w:type="dxa"/>
            <w:shd w:val="clear" w:color="auto" w:fill="auto"/>
          </w:tcPr>
          <w:p w:rsidR="009F4DFF" w:rsidRPr="00236BA2" w:rsidRDefault="004C38DA" w:rsidP="009F4DFF">
            <w:pPr>
              <w:jc w:val="both"/>
              <w:rPr>
                <w:rFonts w:ascii="TUOS Blake" w:hAnsi="TUOS Blake"/>
              </w:rPr>
            </w:pPr>
            <w:r w:rsidRPr="00236BA2">
              <w:rPr>
                <w:rFonts w:ascii="TUOS Blake" w:hAnsi="TUOS Blake"/>
              </w:rPr>
              <w:t>HR Support/Link</w:t>
            </w:r>
            <w:r w:rsidR="009F4DFF" w:rsidRPr="00236BA2">
              <w:rPr>
                <w:rFonts w:ascii="TUOS Blake" w:hAnsi="TUOS Blake"/>
              </w:rPr>
              <w:t xml:space="preserve"> </w:t>
            </w:r>
          </w:p>
        </w:tc>
        <w:tc>
          <w:tcPr>
            <w:tcW w:w="5681" w:type="dxa"/>
          </w:tcPr>
          <w:p w:rsidR="009F4DFF" w:rsidRPr="00236BA2" w:rsidRDefault="009F4DFF" w:rsidP="009F4DFF">
            <w:pPr>
              <w:jc w:val="both"/>
              <w:rPr>
                <w:rFonts w:ascii="TUOS Blake" w:hAnsi="TUOS Blake"/>
                <w:i/>
                <w:iCs/>
                <w:color w:val="808080" w:themeColor="background1" w:themeShade="80"/>
              </w:rPr>
            </w:pPr>
            <w:r w:rsidRPr="00236BA2">
              <w:rPr>
                <w:rFonts w:ascii="TUOS Blake" w:hAnsi="TUOS Blake"/>
                <w:i/>
                <w:iCs/>
                <w:color w:val="808080" w:themeColor="background1" w:themeShade="80"/>
              </w:rPr>
              <w:t>&lt;Name, Job title, contact number&gt;</w:t>
            </w:r>
          </w:p>
        </w:tc>
      </w:tr>
    </w:tbl>
    <w:p w:rsidR="009F4DFF" w:rsidRPr="00236BA2" w:rsidRDefault="009F4DFF" w:rsidP="00DD3E65">
      <w:pPr>
        <w:spacing w:after="0" w:line="240" w:lineRule="auto"/>
        <w:jc w:val="both"/>
        <w:rPr>
          <w:rFonts w:ascii="TUOS Blake" w:hAnsi="TUOS Blake" w:cs="Arial"/>
          <w:iCs/>
        </w:rPr>
      </w:pPr>
    </w:p>
    <w:tbl>
      <w:tblPr>
        <w:tblStyle w:val="TableGrid"/>
        <w:tblW w:w="0" w:type="auto"/>
        <w:tblInd w:w="108" w:type="dxa"/>
        <w:tblCellMar>
          <w:top w:w="28" w:type="dxa"/>
          <w:left w:w="57" w:type="dxa"/>
          <w:bottom w:w="28" w:type="dxa"/>
          <w:right w:w="57" w:type="dxa"/>
        </w:tblCellMar>
        <w:tblLook w:val="04A0" w:firstRow="1" w:lastRow="0" w:firstColumn="1" w:lastColumn="0" w:noHBand="0" w:noVBand="1"/>
      </w:tblPr>
      <w:tblGrid>
        <w:gridCol w:w="3351"/>
        <w:gridCol w:w="5681"/>
      </w:tblGrid>
      <w:tr w:rsidR="009F4DFF" w:rsidRPr="00236BA2" w:rsidTr="00AD33AB">
        <w:tc>
          <w:tcPr>
            <w:tcW w:w="9032" w:type="dxa"/>
            <w:gridSpan w:val="2"/>
            <w:shd w:val="clear" w:color="auto" w:fill="auto"/>
          </w:tcPr>
          <w:p w:rsidR="009F4DFF" w:rsidRPr="00AD33AB" w:rsidRDefault="00BE1C2E" w:rsidP="00AD33AB">
            <w:pPr>
              <w:jc w:val="both"/>
              <w:rPr>
                <w:rFonts w:ascii="TUOS Blake" w:hAnsi="TUOS Blake"/>
                <w:b/>
                <w:bCs/>
              </w:rPr>
            </w:pPr>
            <w:r w:rsidRPr="00AD33AB">
              <w:rPr>
                <w:rFonts w:ascii="TUOS Blake" w:hAnsi="TUOS Blake"/>
                <w:b/>
                <w:bCs/>
              </w:rPr>
              <w:t>Background</w:t>
            </w:r>
          </w:p>
        </w:tc>
      </w:tr>
      <w:tr w:rsidR="009F4DFF" w:rsidRPr="00236BA2" w:rsidTr="0052704F">
        <w:tc>
          <w:tcPr>
            <w:tcW w:w="9032" w:type="dxa"/>
            <w:gridSpan w:val="2"/>
            <w:shd w:val="clear" w:color="auto" w:fill="auto"/>
          </w:tcPr>
          <w:p w:rsidR="00A33A64" w:rsidRPr="00A33A64" w:rsidRDefault="00A33A64" w:rsidP="00A33A64">
            <w:pPr>
              <w:pStyle w:val="ListParagraph"/>
              <w:numPr>
                <w:ilvl w:val="0"/>
                <w:numId w:val="37"/>
              </w:numPr>
              <w:spacing w:line="240" w:lineRule="auto"/>
              <w:jc w:val="both"/>
              <w:rPr>
                <w:i/>
                <w:color w:val="808080" w:themeColor="background1" w:themeShade="80"/>
              </w:rPr>
            </w:pPr>
            <w:r w:rsidRPr="00A33A64">
              <w:rPr>
                <w:i/>
                <w:color w:val="808080" w:themeColor="background1" w:themeShade="80"/>
              </w:rPr>
              <w:t>Identify how the situation came to light</w:t>
            </w:r>
            <w:r w:rsidR="00FD1EB1">
              <w:rPr>
                <w:i/>
                <w:color w:val="808080" w:themeColor="background1" w:themeShade="80"/>
              </w:rPr>
              <w:t xml:space="preserve"> (based on the factual information provided by the instigating manager)</w:t>
            </w:r>
            <w:r w:rsidRPr="00A33A64">
              <w:rPr>
                <w:i/>
                <w:color w:val="808080" w:themeColor="background1" w:themeShade="80"/>
              </w:rPr>
              <w:t>; what actions have already been taken prior to the investigation commenc</w:t>
            </w:r>
            <w:r>
              <w:rPr>
                <w:i/>
                <w:color w:val="808080" w:themeColor="background1" w:themeShade="80"/>
              </w:rPr>
              <w:t>ing</w:t>
            </w:r>
            <w:r w:rsidRPr="00A33A64">
              <w:rPr>
                <w:i/>
                <w:color w:val="808080" w:themeColor="background1" w:themeShade="80"/>
              </w:rPr>
              <w:t xml:space="preserve">; what communications have taken place. </w:t>
            </w:r>
          </w:p>
          <w:p w:rsidR="00AE44BD" w:rsidRPr="00A33A64" w:rsidRDefault="00A33A64" w:rsidP="00A33A64">
            <w:pPr>
              <w:pStyle w:val="ListParagraph"/>
              <w:numPr>
                <w:ilvl w:val="0"/>
                <w:numId w:val="37"/>
              </w:numPr>
              <w:spacing w:line="240" w:lineRule="auto"/>
              <w:jc w:val="both"/>
              <w:rPr>
                <w:rFonts w:cs="Arial"/>
                <w:i/>
                <w:iCs/>
                <w:color w:val="808080" w:themeColor="background1" w:themeShade="80"/>
              </w:rPr>
            </w:pPr>
            <w:r w:rsidRPr="00A33A64">
              <w:rPr>
                <w:i/>
                <w:color w:val="808080" w:themeColor="background1" w:themeShade="80"/>
              </w:rPr>
              <w:t>Provide b</w:t>
            </w:r>
            <w:r w:rsidR="00AE44BD" w:rsidRPr="00A33A64">
              <w:rPr>
                <w:rFonts w:cs="Arial"/>
                <w:i/>
                <w:iCs/>
                <w:color w:val="808080" w:themeColor="background1" w:themeShade="80"/>
              </w:rPr>
              <w:t>rief details of the ‘subject’ of the investigation, their employment history, current role and how long held etc.</w:t>
            </w:r>
          </w:p>
          <w:p w:rsidR="00AE44BD" w:rsidRPr="00236BA2" w:rsidRDefault="00AE44BD" w:rsidP="00236BA2">
            <w:pPr>
              <w:pStyle w:val="ListParagraph"/>
              <w:numPr>
                <w:ilvl w:val="0"/>
                <w:numId w:val="34"/>
              </w:numPr>
              <w:spacing w:before="220" w:line="240" w:lineRule="auto"/>
              <w:jc w:val="both"/>
              <w:rPr>
                <w:rFonts w:cs="Arial"/>
                <w:i/>
                <w:iCs/>
                <w:color w:val="808080" w:themeColor="background1" w:themeShade="80"/>
                <w:szCs w:val="22"/>
              </w:rPr>
            </w:pPr>
            <w:r w:rsidRPr="00236BA2">
              <w:rPr>
                <w:rFonts w:cs="Arial"/>
                <w:i/>
                <w:iCs/>
                <w:color w:val="808080" w:themeColor="background1" w:themeShade="80"/>
                <w:szCs w:val="22"/>
              </w:rPr>
              <w:t xml:space="preserve">Note if </w:t>
            </w:r>
            <w:r w:rsidR="00A33A64">
              <w:rPr>
                <w:rFonts w:cs="Arial"/>
                <w:i/>
                <w:iCs/>
                <w:color w:val="808080" w:themeColor="background1" w:themeShade="80"/>
                <w:szCs w:val="22"/>
              </w:rPr>
              <w:t xml:space="preserve">employee </w:t>
            </w:r>
            <w:r w:rsidRPr="00236BA2">
              <w:rPr>
                <w:rFonts w:cs="Arial"/>
                <w:i/>
                <w:iCs/>
                <w:color w:val="808080" w:themeColor="background1" w:themeShade="80"/>
                <w:szCs w:val="22"/>
              </w:rPr>
              <w:t>suspended and when, whether redeployed for duration of investigation or if there are any specific changes in place to allow the investigation to take place i.e. line management responsibility removed, budget responsibility suspended, taken off usual duties but still within department etc.</w:t>
            </w:r>
          </w:p>
          <w:p w:rsidR="00E13390" w:rsidRPr="00236BA2" w:rsidRDefault="00E13390" w:rsidP="00FD1EB1">
            <w:pPr>
              <w:pStyle w:val="ListParagraph"/>
              <w:spacing w:before="220" w:line="240" w:lineRule="auto"/>
              <w:jc w:val="both"/>
              <w:rPr>
                <w:i/>
                <w:color w:val="808080" w:themeColor="background1" w:themeShade="80"/>
                <w:szCs w:val="22"/>
              </w:rPr>
            </w:pPr>
          </w:p>
        </w:tc>
      </w:tr>
      <w:tr w:rsidR="009F4DFF" w:rsidRPr="00236BA2" w:rsidTr="00AD33AB">
        <w:tc>
          <w:tcPr>
            <w:tcW w:w="9032" w:type="dxa"/>
            <w:gridSpan w:val="2"/>
            <w:shd w:val="clear" w:color="auto" w:fill="auto"/>
          </w:tcPr>
          <w:p w:rsidR="009F4DFF" w:rsidRPr="00AD33AB" w:rsidRDefault="009F4DFF" w:rsidP="00AD33AB">
            <w:pPr>
              <w:jc w:val="both"/>
              <w:rPr>
                <w:rFonts w:ascii="TUOS Blake" w:hAnsi="TUOS Blake"/>
                <w:b/>
              </w:rPr>
            </w:pPr>
            <w:r w:rsidRPr="00AD33AB">
              <w:rPr>
                <w:rFonts w:ascii="TUOS Blake" w:hAnsi="TUOS Blake"/>
                <w:b/>
                <w:bCs/>
              </w:rPr>
              <w:t>Executive Summary (</w:t>
            </w:r>
            <w:r w:rsidR="0056210E" w:rsidRPr="00AD33AB">
              <w:rPr>
                <w:rFonts w:ascii="TUOS Blake" w:hAnsi="TUOS Blake"/>
                <w:b/>
                <w:bCs/>
              </w:rPr>
              <w:t xml:space="preserve">Optional - </w:t>
            </w:r>
            <w:r w:rsidRPr="00AD33AB">
              <w:rPr>
                <w:rFonts w:ascii="TUOS Blake" w:hAnsi="TUOS Blake"/>
                <w:b/>
                <w:bCs/>
              </w:rPr>
              <w:t>delete if appropriate</w:t>
            </w:r>
            <w:r w:rsidRPr="00AD33AB">
              <w:rPr>
                <w:rFonts w:ascii="TUOS Blake" w:hAnsi="TUOS Blake"/>
                <w:b/>
              </w:rPr>
              <w:t>)</w:t>
            </w:r>
            <w:r w:rsidRPr="00AD33AB">
              <w:rPr>
                <w:rFonts w:ascii="TUOS Blake" w:hAnsi="TUOS Blake"/>
                <w:b/>
                <w:bCs/>
              </w:rPr>
              <w:t xml:space="preserve"> </w:t>
            </w:r>
          </w:p>
        </w:tc>
      </w:tr>
      <w:tr w:rsidR="009F4DFF" w:rsidRPr="00236BA2" w:rsidTr="0052704F">
        <w:tc>
          <w:tcPr>
            <w:tcW w:w="9032" w:type="dxa"/>
            <w:gridSpan w:val="2"/>
            <w:shd w:val="clear" w:color="auto" w:fill="auto"/>
          </w:tcPr>
          <w:p w:rsidR="00D04E45" w:rsidRDefault="009F4DFF" w:rsidP="004C38DA">
            <w:pPr>
              <w:pStyle w:val="ListParagraph"/>
              <w:numPr>
                <w:ilvl w:val="0"/>
                <w:numId w:val="26"/>
              </w:numPr>
              <w:spacing w:line="240" w:lineRule="auto"/>
              <w:jc w:val="both"/>
              <w:rPr>
                <w:i/>
                <w:iCs/>
                <w:color w:val="808080" w:themeColor="background1" w:themeShade="80"/>
                <w:szCs w:val="22"/>
              </w:rPr>
            </w:pPr>
            <w:r w:rsidRPr="00236BA2">
              <w:rPr>
                <w:i/>
                <w:iCs/>
                <w:color w:val="808080" w:themeColor="background1" w:themeShade="80"/>
                <w:szCs w:val="22"/>
              </w:rPr>
              <w:t>This may be suitable for complex investigations and should provide a brief summary of the main findings</w:t>
            </w:r>
            <w:r w:rsidR="004C38DA" w:rsidRPr="00236BA2">
              <w:rPr>
                <w:i/>
                <w:iCs/>
                <w:color w:val="808080" w:themeColor="background1" w:themeShade="80"/>
                <w:szCs w:val="22"/>
              </w:rPr>
              <w:t>/conclusions</w:t>
            </w:r>
            <w:r w:rsidRPr="00236BA2">
              <w:rPr>
                <w:i/>
                <w:iCs/>
                <w:color w:val="808080" w:themeColor="background1" w:themeShade="80"/>
                <w:szCs w:val="22"/>
              </w:rPr>
              <w:t xml:space="preserve">. </w:t>
            </w:r>
          </w:p>
          <w:p w:rsidR="00E13390" w:rsidRPr="00236BA2" w:rsidRDefault="00E13390" w:rsidP="00236BA2">
            <w:pPr>
              <w:jc w:val="both"/>
              <w:rPr>
                <w:i/>
                <w:iCs/>
                <w:color w:val="808080" w:themeColor="background1" w:themeShade="80"/>
              </w:rPr>
            </w:pPr>
          </w:p>
        </w:tc>
      </w:tr>
      <w:tr w:rsidR="00BE1C2E" w:rsidRPr="00236BA2" w:rsidTr="00AD33AB">
        <w:tc>
          <w:tcPr>
            <w:tcW w:w="9032" w:type="dxa"/>
            <w:gridSpan w:val="2"/>
            <w:shd w:val="clear" w:color="auto" w:fill="auto"/>
          </w:tcPr>
          <w:p w:rsidR="00BE1C2E" w:rsidRPr="00AD33AB" w:rsidRDefault="00BE1C2E" w:rsidP="00AD33AB">
            <w:pPr>
              <w:jc w:val="both"/>
              <w:rPr>
                <w:rFonts w:ascii="TUOS Blake" w:hAnsi="TUOS Blake"/>
                <w:b/>
                <w:bCs/>
              </w:rPr>
            </w:pPr>
            <w:r w:rsidRPr="00AD33AB">
              <w:rPr>
                <w:rFonts w:ascii="TUOS Blake" w:hAnsi="TUOS Blake"/>
                <w:b/>
                <w:bCs/>
              </w:rPr>
              <w:t>Remit of Investigation</w:t>
            </w:r>
          </w:p>
        </w:tc>
      </w:tr>
      <w:tr w:rsidR="00BE1C2E" w:rsidRPr="00236BA2" w:rsidTr="00AD33AB">
        <w:tc>
          <w:tcPr>
            <w:tcW w:w="9032" w:type="dxa"/>
            <w:gridSpan w:val="2"/>
            <w:shd w:val="clear" w:color="auto" w:fill="auto"/>
          </w:tcPr>
          <w:p w:rsidR="00BE1C2E" w:rsidRPr="00D81FDD" w:rsidRDefault="00FD1EB1" w:rsidP="000D3BEB">
            <w:pPr>
              <w:pStyle w:val="ListParagraph"/>
              <w:numPr>
                <w:ilvl w:val="0"/>
                <w:numId w:val="26"/>
              </w:numPr>
              <w:spacing w:line="240" w:lineRule="auto"/>
              <w:jc w:val="both"/>
              <w:rPr>
                <w:i/>
                <w:iCs/>
                <w:color w:val="808080" w:themeColor="background1" w:themeShade="80"/>
                <w:shd w:val="pct15" w:color="auto" w:fill="FFFFFF"/>
              </w:rPr>
            </w:pPr>
            <w:r w:rsidRPr="00FD1EB1">
              <w:rPr>
                <w:i/>
                <w:iCs/>
                <w:color w:val="808080" w:themeColor="background1" w:themeShade="80"/>
              </w:rPr>
              <w:t>Define remit of investigation,</w:t>
            </w:r>
            <w:r w:rsidR="000D3BEB">
              <w:rPr>
                <w:i/>
                <w:iCs/>
                <w:color w:val="808080" w:themeColor="background1" w:themeShade="80"/>
              </w:rPr>
              <w:t xml:space="preserve"> i.e. what allegations/concerns were identified as in need of investigation</w:t>
            </w:r>
            <w:r w:rsidR="00D81FDD">
              <w:rPr>
                <w:i/>
                <w:iCs/>
                <w:color w:val="808080" w:themeColor="background1" w:themeShade="80"/>
              </w:rPr>
              <w:t xml:space="preserve"> (provide concise bullet points list of all allegations, that will be expanded upon in “Findings” section)</w:t>
            </w:r>
            <w:r w:rsidR="00AD33AB">
              <w:rPr>
                <w:i/>
                <w:iCs/>
                <w:color w:val="808080" w:themeColor="background1" w:themeShade="80"/>
              </w:rPr>
              <w:t>.</w:t>
            </w:r>
          </w:p>
          <w:p w:rsidR="00D81FDD" w:rsidRPr="00AD33AB" w:rsidRDefault="00D81FDD" w:rsidP="000D3BEB">
            <w:pPr>
              <w:pStyle w:val="ListParagraph"/>
              <w:numPr>
                <w:ilvl w:val="0"/>
                <w:numId w:val="26"/>
              </w:numPr>
              <w:spacing w:line="240" w:lineRule="auto"/>
              <w:jc w:val="both"/>
              <w:rPr>
                <w:i/>
                <w:iCs/>
                <w:color w:val="808080" w:themeColor="background1" w:themeShade="80"/>
                <w:shd w:val="pct15" w:color="auto" w:fill="FFFFFF"/>
              </w:rPr>
            </w:pPr>
            <w:r>
              <w:rPr>
                <w:i/>
                <w:iCs/>
                <w:color w:val="808080" w:themeColor="background1" w:themeShade="80"/>
              </w:rPr>
              <w:t>State policy under which the investigation was carried out (e.g. University Disciplinary Policy, Research Misconduct etc).</w:t>
            </w:r>
          </w:p>
          <w:p w:rsidR="00AD33AB" w:rsidRPr="00FD1EB1" w:rsidRDefault="00AD33AB" w:rsidP="00AD33AB">
            <w:pPr>
              <w:pStyle w:val="ListParagraph"/>
              <w:spacing w:line="240" w:lineRule="auto"/>
              <w:jc w:val="both"/>
              <w:rPr>
                <w:i/>
                <w:iCs/>
                <w:color w:val="808080" w:themeColor="background1" w:themeShade="80"/>
                <w:shd w:val="pct15" w:color="auto" w:fill="FFFFFF"/>
              </w:rPr>
            </w:pPr>
          </w:p>
        </w:tc>
      </w:tr>
      <w:tr w:rsidR="009F4DFF" w:rsidRPr="00236BA2" w:rsidTr="00AD33AB">
        <w:tc>
          <w:tcPr>
            <w:tcW w:w="9032" w:type="dxa"/>
            <w:gridSpan w:val="2"/>
            <w:shd w:val="clear" w:color="auto" w:fill="auto"/>
          </w:tcPr>
          <w:p w:rsidR="009F4DFF" w:rsidRPr="00236BA2" w:rsidRDefault="00A33A64" w:rsidP="001B4E26">
            <w:pPr>
              <w:jc w:val="both"/>
              <w:rPr>
                <w:rFonts w:ascii="TUOS Blake" w:hAnsi="TUOS Blake"/>
                <w:b/>
                <w:bCs/>
              </w:rPr>
            </w:pPr>
            <w:r>
              <w:rPr>
                <w:rFonts w:ascii="TUOS Blake" w:hAnsi="TUOS Blake"/>
                <w:b/>
                <w:bCs/>
              </w:rPr>
              <w:t>Investigation Process</w:t>
            </w:r>
            <w:r w:rsidR="009F4DFF" w:rsidRPr="00236BA2">
              <w:rPr>
                <w:rFonts w:ascii="TUOS Blake" w:hAnsi="TUOS Blake"/>
                <w:b/>
                <w:bCs/>
              </w:rPr>
              <w:t xml:space="preserve"> </w:t>
            </w:r>
          </w:p>
        </w:tc>
      </w:tr>
      <w:tr w:rsidR="009F4DFF" w:rsidRPr="00236BA2" w:rsidTr="0052704F">
        <w:tc>
          <w:tcPr>
            <w:tcW w:w="9032" w:type="dxa"/>
            <w:gridSpan w:val="2"/>
            <w:tcBorders>
              <w:bottom w:val="single" w:sz="4" w:space="0" w:color="auto"/>
            </w:tcBorders>
            <w:shd w:val="clear" w:color="auto" w:fill="auto"/>
          </w:tcPr>
          <w:p w:rsidR="008B4D4F" w:rsidRDefault="008B4D4F" w:rsidP="008B4D4F">
            <w:pPr>
              <w:jc w:val="both"/>
              <w:rPr>
                <w:rFonts w:ascii="TUOS Blake" w:hAnsi="TUOS Blake"/>
                <w:i/>
                <w:iCs/>
                <w:color w:val="808080" w:themeColor="background1" w:themeShade="80"/>
              </w:rPr>
            </w:pPr>
            <w:r w:rsidRPr="00AD33AB">
              <w:rPr>
                <w:rFonts w:ascii="TUOS Blake" w:hAnsi="TUOS Blake"/>
                <w:i/>
                <w:iCs/>
                <w:color w:val="808080" w:themeColor="background1" w:themeShade="80"/>
              </w:rPr>
              <w:t>Explain how the investigation progressed, including reasons for decisions which were made and the direction the investigation went including:</w:t>
            </w:r>
          </w:p>
          <w:p w:rsidR="00AD33AB" w:rsidRPr="00AD33AB" w:rsidRDefault="00AD33AB" w:rsidP="008B4D4F">
            <w:pPr>
              <w:jc w:val="both"/>
              <w:rPr>
                <w:rFonts w:ascii="TUOS Blake" w:hAnsi="TUOS Blake"/>
                <w:i/>
                <w:iCs/>
                <w:color w:val="808080" w:themeColor="background1" w:themeShade="80"/>
              </w:rPr>
            </w:pPr>
          </w:p>
          <w:p w:rsidR="00D04E45" w:rsidRPr="00AD33AB" w:rsidRDefault="008B4D4F" w:rsidP="00A33A64">
            <w:pPr>
              <w:pStyle w:val="ListParagraph"/>
              <w:numPr>
                <w:ilvl w:val="0"/>
                <w:numId w:val="24"/>
              </w:numPr>
              <w:spacing w:line="240" w:lineRule="auto"/>
              <w:jc w:val="both"/>
              <w:rPr>
                <w:color w:val="808080" w:themeColor="background1" w:themeShade="80"/>
                <w:szCs w:val="22"/>
              </w:rPr>
            </w:pPr>
            <w:r w:rsidRPr="00AD33AB">
              <w:rPr>
                <w:i/>
                <w:iCs/>
                <w:color w:val="808080" w:themeColor="background1" w:themeShade="80"/>
                <w:szCs w:val="22"/>
              </w:rPr>
              <w:t>A</w:t>
            </w:r>
            <w:r w:rsidR="009F4DFF" w:rsidRPr="00AD33AB">
              <w:rPr>
                <w:i/>
                <w:iCs/>
                <w:color w:val="808080" w:themeColor="background1" w:themeShade="80"/>
                <w:szCs w:val="22"/>
              </w:rPr>
              <w:t xml:space="preserve"> brief description of the method(s) used to gather information. </w:t>
            </w:r>
          </w:p>
          <w:p w:rsidR="008B4D4F" w:rsidRPr="00AD33AB" w:rsidRDefault="008B4D4F" w:rsidP="008B4D4F">
            <w:pPr>
              <w:pStyle w:val="ListParagraph"/>
              <w:numPr>
                <w:ilvl w:val="0"/>
                <w:numId w:val="24"/>
              </w:numPr>
              <w:shd w:val="clear" w:color="auto" w:fill="FFFFFF"/>
              <w:spacing w:before="100" w:beforeAutospacing="1" w:after="100" w:afterAutospacing="1" w:line="240" w:lineRule="auto"/>
              <w:rPr>
                <w:rFonts w:cs="Arial"/>
                <w:i/>
                <w:color w:val="808080" w:themeColor="background1" w:themeShade="80"/>
                <w:szCs w:val="22"/>
              </w:rPr>
            </w:pPr>
            <w:r w:rsidRPr="00AD33AB">
              <w:rPr>
                <w:rFonts w:cs="Arial"/>
                <w:i/>
                <w:color w:val="808080" w:themeColor="background1" w:themeShade="80"/>
                <w:szCs w:val="22"/>
              </w:rPr>
              <w:t>Use table template ‘Appendix 1’ to record w</w:t>
            </w:r>
            <w:r w:rsidR="0056210E" w:rsidRPr="00AD33AB">
              <w:rPr>
                <w:i/>
                <w:iCs/>
                <w:color w:val="808080" w:themeColor="background1" w:themeShade="80"/>
                <w:szCs w:val="22"/>
              </w:rPr>
              <w:t>hat interviews</w:t>
            </w:r>
            <w:r w:rsidR="00FD1EB1" w:rsidRPr="00AD33AB">
              <w:rPr>
                <w:i/>
                <w:iCs/>
                <w:color w:val="808080" w:themeColor="background1" w:themeShade="80"/>
                <w:szCs w:val="22"/>
              </w:rPr>
              <w:t>/statements</w:t>
            </w:r>
            <w:r w:rsidR="0056210E" w:rsidRPr="00AD33AB">
              <w:rPr>
                <w:i/>
                <w:iCs/>
                <w:color w:val="808080" w:themeColor="background1" w:themeShade="80"/>
                <w:szCs w:val="22"/>
              </w:rPr>
              <w:t xml:space="preserve"> were undertaken</w:t>
            </w:r>
            <w:r w:rsidRPr="00AD33AB">
              <w:rPr>
                <w:i/>
                <w:iCs/>
                <w:color w:val="808080" w:themeColor="background1" w:themeShade="80"/>
                <w:szCs w:val="22"/>
              </w:rPr>
              <w:t>, when, and their appendix number within the bundled of evidence</w:t>
            </w:r>
          </w:p>
          <w:p w:rsidR="008F5D0C" w:rsidRPr="00AD33AB" w:rsidRDefault="008F5D0C" w:rsidP="008B4D4F">
            <w:pPr>
              <w:pStyle w:val="ListParagraph"/>
              <w:numPr>
                <w:ilvl w:val="0"/>
                <w:numId w:val="24"/>
              </w:numPr>
              <w:shd w:val="clear" w:color="auto" w:fill="FFFFFF"/>
              <w:spacing w:before="100" w:beforeAutospacing="1" w:after="100" w:afterAutospacing="1" w:line="240" w:lineRule="auto"/>
              <w:rPr>
                <w:rFonts w:cs="Arial"/>
                <w:i/>
                <w:color w:val="808080" w:themeColor="background1" w:themeShade="80"/>
                <w:szCs w:val="22"/>
              </w:rPr>
            </w:pPr>
            <w:r w:rsidRPr="00AD33AB">
              <w:rPr>
                <w:rFonts w:cs="Arial"/>
                <w:i/>
                <w:color w:val="808080" w:themeColor="background1" w:themeShade="80"/>
                <w:szCs w:val="22"/>
              </w:rPr>
              <w:t xml:space="preserve">If the investigator has not interviewed all individuals suggested by the ‘subject’ of </w:t>
            </w:r>
            <w:r w:rsidRPr="00AD33AB">
              <w:rPr>
                <w:rFonts w:cs="Arial"/>
                <w:i/>
                <w:color w:val="808080" w:themeColor="background1" w:themeShade="80"/>
                <w:szCs w:val="22"/>
              </w:rPr>
              <w:lastRenderedPageBreak/>
              <w:t>the investigation the decision should be recorded in this section (including reasons e.g. character reference only)</w:t>
            </w:r>
            <w:r w:rsidR="00FD1EB1" w:rsidRPr="00AD33AB">
              <w:rPr>
                <w:rFonts w:cs="Arial"/>
                <w:i/>
                <w:color w:val="808080" w:themeColor="background1" w:themeShade="80"/>
                <w:szCs w:val="22"/>
              </w:rPr>
              <w:t xml:space="preserve">. </w:t>
            </w:r>
          </w:p>
          <w:p w:rsidR="00CB7322" w:rsidRPr="00AD33AB" w:rsidRDefault="009F4DFF" w:rsidP="00CB7322">
            <w:pPr>
              <w:pStyle w:val="ListParagraph"/>
              <w:numPr>
                <w:ilvl w:val="0"/>
                <w:numId w:val="24"/>
              </w:numPr>
              <w:spacing w:line="240" w:lineRule="auto"/>
              <w:jc w:val="both"/>
              <w:rPr>
                <w:i/>
                <w:iCs/>
                <w:color w:val="808080" w:themeColor="background1" w:themeShade="80"/>
                <w:szCs w:val="22"/>
              </w:rPr>
            </w:pPr>
            <w:r w:rsidRPr="00AD33AB">
              <w:rPr>
                <w:i/>
                <w:iCs/>
                <w:color w:val="808080" w:themeColor="background1" w:themeShade="80"/>
                <w:szCs w:val="22"/>
              </w:rPr>
              <w:t>A timetable of events</w:t>
            </w:r>
            <w:r w:rsidR="00117307" w:rsidRPr="00AD33AB">
              <w:rPr>
                <w:i/>
                <w:iCs/>
                <w:color w:val="808080" w:themeColor="background1" w:themeShade="80"/>
                <w:szCs w:val="22"/>
              </w:rPr>
              <w:t>. (D</w:t>
            </w:r>
            <w:r w:rsidR="00117307" w:rsidRPr="00AD33AB">
              <w:rPr>
                <w:i/>
                <w:color w:val="808080" w:themeColor="background1" w:themeShade="80"/>
                <w:szCs w:val="22"/>
              </w:rPr>
              <w:t>etailing any delays in the investigations).</w:t>
            </w:r>
            <w:r w:rsidR="00CB7322" w:rsidRPr="00AD33AB">
              <w:rPr>
                <w:i/>
                <w:iCs/>
                <w:color w:val="808080" w:themeColor="background1" w:themeShade="80"/>
                <w:szCs w:val="22"/>
              </w:rPr>
              <w:t xml:space="preserve"> </w:t>
            </w:r>
          </w:p>
          <w:p w:rsidR="00CB7322" w:rsidRPr="00CB7322" w:rsidRDefault="00CB7322" w:rsidP="00CB7322">
            <w:pPr>
              <w:pStyle w:val="ListParagraph"/>
              <w:numPr>
                <w:ilvl w:val="0"/>
                <w:numId w:val="24"/>
              </w:numPr>
              <w:spacing w:line="240" w:lineRule="auto"/>
              <w:jc w:val="both"/>
              <w:rPr>
                <w:i/>
                <w:iCs/>
                <w:color w:val="808080" w:themeColor="background1" w:themeShade="80"/>
                <w:szCs w:val="22"/>
              </w:rPr>
            </w:pPr>
            <w:r w:rsidRPr="00CB7322">
              <w:rPr>
                <w:i/>
                <w:iCs/>
                <w:color w:val="808080" w:themeColor="background1" w:themeShade="80"/>
                <w:szCs w:val="22"/>
              </w:rPr>
              <w:t>What documents/evidence were reviewed (Appendix 2: Record of Evidence)</w:t>
            </w:r>
          </w:p>
          <w:p w:rsidR="008B4D4F" w:rsidRPr="00236BA2" w:rsidRDefault="008B4D4F" w:rsidP="00C201F1">
            <w:pPr>
              <w:pStyle w:val="ListParagraph"/>
              <w:spacing w:line="240" w:lineRule="auto"/>
              <w:jc w:val="both"/>
              <w:rPr>
                <w:color w:val="808080" w:themeColor="background1" w:themeShade="80"/>
              </w:rPr>
            </w:pPr>
          </w:p>
        </w:tc>
      </w:tr>
      <w:tr w:rsidR="009F4DFF" w:rsidRPr="00236BA2" w:rsidTr="00AD33AB">
        <w:tc>
          <w:tcPr>
            <w:tcW w:w="9032" w:type="dxa"/>
            <w:gridSpan w:val="2"/>
            <w:shd w:val="clear" w:color="auto" w:fill="auto"/>
          </w:tcPr>
          <w:p w:rsidR="009F4DFF" w:rsidRPr="00236BA2" w:rsidRDefault="009F4DFF" w:rsidP="001B4E26">
            <w:pPr>
              <w:jc w:val="both"/>
              <w:rPr>
                <w:rFonts w:ascii="TUOS Blake" w:hAnsi="TUOS Blake"/>
                <w:b/>
                <w:bCs/>
              </w:rPr>
            </w:pPr>
            <w:r w:rsidRPr="00236BA2">
              <w:rPr>
                <w:rFonts w:ascii="TUOS Blake" w:hAnsi="TUOS Blake"/>
                <w:b/>
                <w:bCs/>
              </w:rPr>
              <w:lastRenderedPageBreak/>
              <w:t xml:space="preserve">Findings </w:t>
            </w:r>
          </w:p>
        </w:tc>
      </w:tr>
      <w:tr w:rsidR="009F4DFF" w:rsidRPr="00236BA2" w:rsidTr="0052704F">
        <w:tc>
          <w:tcPr>
            <w:tcW w:w="9032" w:type="dxa"/>
            <w:gridSpan w:val="2"/>
            <w:shd w:val="clear" w:color="auto" w:fill="auto"/>
          </w:tcPr>
          <w:p w:rsidR="00C201F1" w:rsidRDefault="00C201F1" w:rsidP="00C201F1">
            <w:pPr>
              <w:shd w:val="clear" w:color="auto" w:fill="FFFFFF"/>
              <w:spacing w:before="100" w:beforeAutospacing="1" w:after="100" w:afterAutospacing="1"/>
              <w:ind w:left="34"/>
              <w:rPr>
                <w:rFonts w:ascii="TUOS Blake" w:hAnsi="TUOS Blake" w:cs="Arial"/>
                <w:i/>
                <w:color w:val="808080" w:themeColor="background1" w:themeShade="80"/>
              </w:rPr>
            </w:pPr>
            <w:r>
              <w:rPr>
                <w:rFonts w:ascii="TUOS Blake" w:hAnsi="TUOS Blake" w:cs="Arial"/>
                <w:i/>
                <w:color w:val="808080" w:themeColor="background1" w:themeShade="80"/>
              </w:rPr>
              <w:t>Provide a summary of the findings and observations</w:t>
            </w:r>
            <w:r w:rsidR="00AD33AB">
              <w:rPr>
                <w:rFonts w:ascii="TUOS Blake" w:hAnsi="TUOS Blake" w:cs="Arial"/>
                <w:i/>
                <w:color w:val="808080" w:themeColor="background1" w:themeShade="80"/>
              </w:rPr>
              <w:t>:</w:t>
            </w:r>
          </w:p>
          <w:p w:rsidR="00C201F1" w:rsidRPr="00236BA2" w:rsidRDefault="00C201F1" w:rsidP="00C201F1">
            <w:pPr>
              <w:pStyle w:val="ListParagraph"/>
              <w:numPr>
                <w:ilvl w:val="0"/>
                <w:numId w:val="24"/>
              </w:numPr>
              <w:spacing w:line="240" w:lineRule="auto"/>
              <w:ind w:left="714" w:hanging="357"/>
              <w:jc w:val="both"/>
              <w:rPr>
                <w:i/>
                <w:iCs/>
                <w:color w:val="808080" w:themeColor="background1" w:themeShade="80"/>
                <w:szCs w:val="22"/>
              </w:rPr>
            </w:pPr>
            <w:r w:rsidRPr="00236BA2">
              <w:rPr>
                <w:i/>
                <w:iCs/>
                <w:color w:val="808080" w:themeColor="background1" w:themeShade="80"/>
                <w:szCs w:val="22"/>
              </w:rPr>
              <w:t xml:space="preserve">Present the findings </w:t>
            </w:r>
            <w:r>
              <w:rPr>
                <w:i/>
                <w:iCs/>
                <w:color w:val="808080" w:themeColor="background1" w:themeShade="80"/>
                <w:szCs w:val="22"/>
              </w:rPr>
              <w:t>separately for each point/</w:t>
            </w:r>
            <w:r w:rsidRPr="00236BA2">
              <w:rPr>
                <w:i/>
                <w:iCs/>
                <w:color w:val="808080" w:themeColor="background1" w:themeShade="80"/>
                <w:szCs w:val="22"/>
              </w:rPr>
              <w:t>allegation/issue of concern</w:t>
            </w:r>
            <w:r>
              <w:rPr>
                <w:i/>
                <w:iCs/>
                <w:color w:val="808080" w:themeColor="background1" w:themeShade="80"/>
                <w:szCs w:val="22"/>
              </w:rPr>
              <w:t xml:space="preserve"> in turn,</w:t>
            </w:r>
            <w:r w:rsidRPr="00236BA2">
              <w:rPr>
                <w:i/>
                <w:iCs/>
                <w:color w:val="808080" w:themeColor="background1" w:themeShade="80"/>
                <w:szCs w:val="22"/>
              </w:rPr>
              <w:t xml:space="preserve"> by confirming the facts established by the investigation, identifying the sequence of events, cross-referencing any documentation and highlighting any mitigating factors</w:t>
            </w:r>
            <w:r w:rsidR="00CB7322">
              <w:rPr>
                <w:i/>
                <w:iCs/>
                <w:color w:val="808080" w:themeColor="background1" w:themeShade="80"/>
                <w:szCs w:val="22"/>
              </w:rPr>
              <w:t xml:space="preserve"> e.g.</w:t>
            </w:r>
            <w:r w:rsidR="00CB7322" w:rsidRPr="00236BA2">
              <w:rPr>
                <w:rFonts w:cs="Arial"/>
                <w:i/>
                <w:color w:val="808080" w:themeColor="background1" w:themeShade="80"/>
              </w:rPr>
              <w:t xml:space="preserve"> lack of procedural guidance, management action or expected documentation and any other actions / behaviours which may have compound</w:t>
            </w:r>
            <w:r w:rsidR="00CB7322">
              <w:rPr>
                <w:rFonts w:cs="Arial"/>
                <w:i/>
                <w:color w:val="808080" w:themeColor="background1" w:themeShade="80"/>
              </w:rPr>
              <w:t>ed or aggravated the situation</w:t>
            </w:r>
          </w:p>
          <w:p w:rsidR="008F5D0C" w:rsidRPr="00236BA2" w:rsidRDefault="008F5D0C" w:rsidP="00C201F1">
            <w:pPr>
              <w:numPr>
                <w:ilvl w:val="0"/>
                <w:numId w:val="31"/>
              </w:numPr>
              <w:shd w:val="clear" w:color="auto" w:fill="FFFFFF"/>
              <w:ind w:left="714" w:hanging="357"/>
              <w:rPr>
                <w:rFonts w:ascii="TUOS Blake" w:hAnsi="TUOS Blake" w:cs="Arial"/>
                <w:i/>
                <w:color w:val="808080" w:themeColor="background1" w:themeShade="80"/>
              </w:rPr>
            </w:pPr>
            <w:r w:rsidRPr="00236BA2">
              <w:rPr>
                <w:rFonts w:ascii="TUOS Blake" w:hAnsi="TUOS Blake" w:cs="Arial"/>
                <w:i/>
                <w:color w:val="808080" w:themeColor="background1" w:themeShade="80"/>
              </w:rPr>
              <w:t xml:space="preserve">Avoid using vast extracts from statements - only quote directly from the statements where it is necessary.  It is the investigator’s responsibility to analyse all the statements and draw out all corroborative evidence.  Interviewees are not always articulate during interviews and the investigator should therefore use their own words to concisely convey the findings. </w:t>
            </w:r>
          </w:p>
          <w:p w:rsidR="008F5D0C" w:rsidRPr="00236BA2" w:rsidRDefault="008F5D0C" w:rsidP="00CB7322">
            <w:pPr>
              <w:numPr>
                <w:ilvl w:val="0"/>
                <w:numId w:val="31"/>
              </w:numPr>
              <w:shd w:val="clear" w:color="auto" w:fill="FFFFFF"/>
              <w:ind w:left="714" w:hanging="357"/>
              <w:rPr>
                <w:rFonts w:ascii="TUOS Blake" w:hAnsi="TUOS Blake" w:cs="Arial"/>
                <w:i/>
                <w:color w:val="808080" w:themeColor="background1" w:themeShade="80"/>
              </w:rPr>
            </w:pPr>
            <w:r w:rsidRPr="00236BA2">
              <w:rPr>
                <w:rFonts w:ascii="TUOS Blake" w:hAnsi="TUOS Blake" w:cs="Arial"/>
                <w:i/>
                <w:color w:val="808080" w:themeColor="background1" w:themeShade="80"/>
              </w:rPr>
              <w:t xml:space="preserve">If the evidence is inconclusive or there is no evidence to substantiate an allegation - say so.  The </w:t>
            </w:r>
            <w:r w:rsidR="00C201F1">
              <w:rPr>
                <w:rFonts w:ascii="TUOS Blake" w:hAnsi="TUOS Blake" w:cs="Arial"/>
                <w:i/>
                <w:color w:val="808080" w:themeColor="background1" w:themeShade="80"/>
              </w:rPr>
              <w:t>instigating</w:t>
            </w:r>
            <w:r w:rsidRPr="00236BA2">
              <w:rPr>
                <w:rFonts w:ascii="TUOS Blake" w:hAnsi="TUOS Blake" w:cs="Arial"/>
                <w:i/>
                <w:color w:val="808080" w:themeColor="background1" w:themeShade="80"/>
              </w:rPr>
              <w:t xml:space="preserve"> manager wants to know whether there is any evidence to support the allegations - it is also the investigator’s responsibility to explain how significant the evidence is - this should come across throughout the report. </w:t>
            </w:r>
          </w:p>
          <w:p w:rsidR="00117307" w:rsidRPr="00236BA2" w:rsidRDefault="00117307" w:rsidP="00117307">
            <w:pPr>
              <w:pStyle w:val="ListParagraph"/>
              <w:numPr>
                <w:ilvl w:val="0"/>
                <w:numId w:val="24"/>
              </w:numPr>
              <w:spacing w:line="240" w:lineRule="auto"/>
              <w:jc w:val="both"/>
              <w:rPr>
                <w:i/>
                <w:color w:val="808080" w:themeColor="background1" w:themeShade="80"/>
                <w:szCs w:val="22"/>
              </w:rPr>
            </w:pPr>
            <w:r w:rsidRPr="00236BA2">
              <w:rPr>
                <w:rFonts w:cs="Arial"/>
                <w:i/>
                <w:color w:val="808080" w:themeColor="background1" w:themeShade="80"/>
                <w:szCs w:val="22"/>
              </w:rPr>
              <w:t>Note any</w:t>
            </w:r>
            <w:r w:rsidR="008F5D0C" w:rsidRPr="00236BA2">
              <w:rPr>
                <w:rFonts w:cs="Arial"/>
                <w:i/>
                <w:color w:val="808080" w:themeColor="background1" w:themeShade="80"/>
                <w:szCs w:val="22"/>
              </w:rPr>
              <w:t xml:space="preserve"> specific actions </w:t>
            </w:r>
            <w:r w:rsidRPr="00236BA2">
              <w:rPr>
                <w:rFonts w:cs="Arial"/>
                <w:i/>
                <w:color w:val="808080" w:themeColor="background1" w:themeShade="80"/>
                <w:szCs w:val="22"/>
              </w:rPr>
              <w:t xml:space="preserve">that </w:t>
            </w:r>
            <w:r w:rsidR="008F5D0C" w:rsidRPr="00236BA2">
              <w:rPr>
                <w:rFonts w:cs="Arial"/>
                <w:i/>
                <w:color w:val="808080" w:themeColor="background1" w:themeShade="80"/>
                <w:szCs w:val="22"/>
              </w:rPr>
              <w:t>demonstrate a breach of policy</w:t>
            </w:r>
            <w:r w:rsidRPr="00236BA2">
              <w:rPr>
                <w:rFonts w:cs="Arial"/>
                <w:i/>
                <w:color w:val="808080" w:themeColor="background1" w:themeShade="80"/>
                <w:szCs w:val="22"/>
              </w:rPr>
              <w:t xml:space="preserve"> or</w:t>
            </w:r>
            <w:r w:rsidRPr="00236BA2">
              <w:rPr>
                <w:i/>
                <w:iCs/>
                <w:color w:val="808080" w:themeColor="background1" w:themeShade="80"/>
                <w:szCs w:val="22"/>
              </w:rPr>
              <w:t xml:space="preserve"> standards of conduct/performance that did not meet those normally expected.</w:t>
            </w:r>
            <w:r w:rsidRPr="00236BA2">
              <w:rPr>
                <w:i/>
                <w:color w:val="808080" w:themeColor="background1" w:themeShade="80"/>
                <w:szCs w:val="22"/>
              </w:rPr>
              <w:t xml:space="preserve">  </w:t>
            </w:r>
          </w:p>
          <w:p w:rsidR="00117307" w:rsidRPr="00236BA2" w:rsidRDefault="00117307" w:rsidP="00117307">
            <w:pPr>
              <w:numPr>
                <w:ilvl w:val="0"/>
                <w:numId w:val="24"/>
              </w:numPr>
              <w:shd w:val="clear" w:color="auto" w:fill="FFFFFF"/>
              <w:ind w:left="714" w:hanging="357"/>
              <w:jc w:val="both"/>
              <w:rPr>
                <w:rFonts w:ascii="TUOS Blake" w:hAnsi="TUOS Blake"/>
                <w:i/>
                <w:iCs/>
                <w:color w:val="808080" w:themeColor="background1" w:themeShade="80"/>
              </w:rPr>
            </w:pPr>
            <w:r w:rsidRPr="00236BA2">
              <w:rPr>
                <w:rFonts w:ascii="TUOS Blake" w:hAnsi="TUOS Blake"/>
                <w:i/>
                <w:iCs/>
                <w:color w:val="808080" w:themeColor="background1" w:themeShade="80"/>
              </w:rPr>
              <w:t>Refer back to the agreed remit of investigation, ensuring that you cover all the points.</w:t>
            </w:r>
          </w:p>
          <w:p w:rsidR="00E13390" w:rsidRPr="00236BA2" w:rsidRDefault="00E13390" w:rsidP="00117307">
            <w:pPr>
              <w:pStyle w:val="ListParagraph"/>
              <w:spacing w:line="240" w:lineRule="auto"/>
              <w:jc w:val="both"/>
              <w:rPr>
                <w:i/>
                <w:color w:val="808080" w:themeColor="background1" w:themeShade="80"/>
                <w:szCs w:val="22"/>
              </w:rPr>
            </w:pPr>
          </w:p>
        </w:tc>
      </w:tr>
      <w:tr w:rsidR="009F4DFF" w:rsidRPr="00236BA2" w:rsidTr="00AD33AB">
        <w:tc>
          <w:tcPr>
            <w:tcW w:w="9032" w:type="dxa"/>
            <w:gridSpan w:val="2"/>
            <w:shd w:val="clear" w:color="auto" w:fill="auto"/>
          </w:tcPr>
          <w:p w:rsidR="009F4DFF" w:rsidRPr="00236BA2" w:rsidRDefault="009F4DFF" w:rsidP="001B4E26">
            <w:pPr>
              <w:jc w:val="both"/>
              <w:rPr>
                <w:rFonts w:ascii="TUOS Blake" w:hAnsi="TUOS Blake"/>
                <w:b/>
                <w:bCs/>
              </w:rPr>
            </w:pPr>
            <w:r w:rsidRPr="00236BA2">
              <w:rPr>
                <w:rFonts w:ascii="TUOS Blake" w:hAnsi="TUOS Blake"/>
                <w:b/>
                <w:bCs/>
              </w:rPr>
              <w:t xml:space="preserve">Conclusion </w:t>
            </w:r>
          </w:p>
        </w:tc>
      </w:tr>
      <w:tr w:rsidR="009F4DFF" w:rsidRPr="00236BA2" w:rsidTr="0052704F">
        <w:tc>
          <w:tcPr>
            <w:tcW w:w="9032" w:type="dxa"/>
            <w:gridSpan w:val="2"/>
            <w:tcBorders>
              <w:bottom w:val="single" w:sz="4" w:space="0" w:color="auto"/>
            </w:tcBorders>
            <w:shd w:val="clear" w:color="auto" w:fill="auto"/>
          </w:tcPr>
          <w:p w:rsidR="00C201F1" w:rsidRDefault="00C201F1" w:rsidP="000D3BEB">
            <w:pPr>
              <w:autoSpaceDE w:val="0"/>
              <w:autoSpaceDN w:val="0"/>
              <w:adjustRightInd w:val="0"/>
              <w:ind w:right="-1"/>
              <w:jc w:val="both"/>
              <w:rPr>
                <w:rFonts w:ascii="TUOS Blake" w:hAnsi="TUOS Blake" w:cs="Times New Roman"/>
                <w:bCs/>
                <w:i/>
                <w:iCs/>
                <w:color w:val="808080" w:themeColor="background1" w:themeShade="80"/>
              </w:rPr>
            </w:pPr>
            <w:r w:rsidRPr="00AD33AB">
              <w:rPr>
                <w:rFonts w:ascii="TUOS Blake" w:hAnsi="TUOS Blake" w:cs="Times New Roman"/>
                <w:b/>
                <w:bCs/>
                <w:i/>
                <w:iCs/>
                <w:color w:val="808080" w:themeColor="background1" w:themeShade="80"/>
              </w:rPr>
              <w:t>NOTE</w:t>
            </w:r>
            <w:r w:rsidRPr="00AD33AB">
              <w:rPr>
                <w:rFonts w:ascii="TUOS Blake" w:hAnsi="TUOS Blake" w:cs="Times New Roman"/>
                <w:i/>
                <w:iCs/>
                <w:color w:val="808080" w:themeColor="background1" w:themeShade="80"/>
              </w:rPr>
              <w:t xml:space="preserve">: </w:t>
            </w:r>
            <w:r w:rsidR="00A33A64" w:rsidRPr="00AD33AB">
              <w:rPr>
                <w:rFonts w:ascii="TUOS Blake" w:hAnsi="TUOS Blake" w:cs="Times New Roman"/>
                <w:i/>
                <w:iCs/>
                <w:color w:val="808080" w:themeColor="background1" w:themeShade="80"/>
              </w:rPr>
              <w:t xml:space="preserve">When reviewing the evidence, investigators </w:t>
            </w:r>
            <w:proofErr w:type="gramStart"/>
            <w:r w:rsidR="00CB7322" w:rsidRPr="00AD33AB">
              <w:rPr>
                <w:rFonts w:ascii="TUOS Blake" w:hAnsi="TUOS Blake" w:cs="Times New Roman"/>
                <w:i/>
                <w:iCs/>
                <w:color w:val="808080" w:themeColor="background1" w:themeShade="80"/>
              </w:rPr>
              <w:t>need</w:t>
            </w:r>
            <w:proofErr w:type="gramEnd"/>
            <w:r w:rsidR="00CB7322" w:rsidRPr="00AD33AB">
              <w:rPr>
                <w:rFonts w:ascii="TUOS Blake" w:hAnsi="TUOS Blake" w:cs="Times New Roman"/>
                <w:i/>
                <w:iCs/>
                <w:color w:val="808080" w:themeColor="background1" w:themeShade="80"/>
              </w:rPr>
              <w:t xml:space="preserve"> to </w:t>
            </w:r>
            <w:r w:rsidR="00A33A64" w:rsidRPr="00AD33AB">
              <w:rPr>
                <w:rFonts w:ascii="TUOS Blake" w:hAnsi="TUOS Blake" w:cs="Times New Roman"/>
                <w:i/>
                <w:iCs/>
                <w:color w:val="808080" w:themeColor="background1" w:themeShade="80"/>
              </w:rPr>
              <w:t>aim to demonstrate a reasonable belief as to what happened, based on their assessment of the evidence available.  T</w:t>
            </w:r>
            <w:r w:rsidR="00A33A64" w:rsidRPr="00AD33AB">
              <w:rPr>
                <w:rFonts w:ascii="TUOS Blake" w:hAnsi="TUOS Blake" w:cs="Times New Roman"/>
                <w:bCs/>
                <w:i/>
                <w:iCs/>
                <w:color w:val="808080" w:themeColor="background1" w:themeShade="80"/>
              </w:rPr>
              <w:t xml:space="preserve">he standard of proof for internal investigations and any subsequent disciplinary hearing or grievance meeting is based on the “balance of probabilities”, </w:t>
            </w:r>
            <w:r w:rsidR="00A33A64" w:rsidRPr="00AD33AB">
              <w:rPr>
                <w:rFonts w:ascii="TUOS Blake" w:hAnsi="TUOS Blake"/>
                <w:bCs/>
                <w:i/>
                <w:iCs/>
                <w:color w:val="808080" w:themeColor="background1" w:themeShade="80"/>
              </w:rPr>
              <w:t>i.e. that on the basis of the evidence it was more probable than not that the alleged misconduct was committed. I</w:t>
            </w:r>
            <w:r w:rsidR="00A33A64" w:rsidRPr="00AD33AB">
              <w:rPr>
                <w:rFonts w:ascii="TUOS Blake" w:hAnsi="TUOS Blake" w:cs="Times New Roman"/>
                <w:bCs/>
                <w:i/>
                <w:iCs/>
                <w:color w:val="808080" w:themeColor="background1" w:themeShade="80"/>
              </w:rPr>
              <w:t xml:space="preserve">nvestigators are not required to demonstrate beyond reasonable doubt, unlike in criminal investigations, but do need to act reasonably on behalf of the employer.  </w:t>
            </w:r>
          </w:p>
          <w:p w:rsidR="00AD33AB" w:rsidRPr="00AD33AB" w:rsidRDefault="00AD33AB" w:rsidP="000D3BEB">
            <w:pPr>
              <w:autoSpaceDE w:val="0"/>
              <w:autoSpaceDN w:val="0"/>
              <w:adjustRightInd w:val="0"/>
              <w:ind w:right="-1"/>
              <w:jc w:val="both"/>
              <w:rPr>
                <w:rFonts w:ascii="TUOS Blake" w:hAnsi="TUOS Blake" w:cs="Shaker-RL"/>
                <w:color w:val="272627"/>
              </w:rPr>
            </w:pPr>
          </w:p>
          <w:p w:rsidR="00AE44BD" w:rsidRPr="00AD33AB" w:rsidRDefault="00C201F1" w:rsidP="00C201F1">
            <w:pPr>
              <w:pStyle w:val="ListParagraph"/>
              <w:numPr>
                <w:ilvl w:val="0"/>
                <w:numId w:val="29"/>
              </w:numPr>
              <w:spacing w:line="240" w:lineRule="auto"/>
              <w:rPr>
                <w:rFonts w:cs="Arial"/>
                <w:i/>
                <w:color w:val="808080" w:themeColor="background1" w:themeShade="80"/>
                <w:szCs w:val="22"/>
              </w:rPr>
            </w:pPr>
            <w:r w:rsidRPr="00AD33AB">
              <w:rPr>
                <w:rFonts w:cs="Arial"/>
                <w:i/>
                <w:color w:val="808080" w:themeColor="background1" w:themeShade="80"/>
                <w:szCs w:val="22"/>
              </w:rPr>
              <w:t>For each allegation/concern/issue p</w:t>
            </w:r>
            <w:r w:rsidR="00AE44BD" w:rsidRPr="00AD33AB">
              <w:rPr>
                <w:rFonts w:cs="Arial"/>
                <w:i/>
                <w:color w:val="808080" w:themeColor="background1" w:themeShade="80"/>
                <w:szCs w:val="22"/>
              </w:rPr>
              <w:t xml:space="preserve">rovide an overall fact based opinion on a) whether there is any evidence to support the allegations and b) the strength of the evidence. </w:t>
            </w:r>
          </w:p>
          <w:p w:rsidR="00AE44BD" w:rsidRPr="00AD33AB" w:rsidRDefault="00AE44BD" w:rsidP="00AE44BD">
            <w:pPr>
              <w:pStyle w:val="ListParagraph"/>
              <w:numPr>
                <w:ilvl w:val="0"/>
                <w:numId w:val="29"/>
              </w:numPr>
              <w:spacing w:line="240" w:lineRule="auto"/>
              <w:rPr>
                <w:rFonts w:cs="Arial"/>
                <w:i/>
                <w:color w:val="808080" w:themeColor="background1" w:themeShade="80"/>
                <w:szCs w:val="22"/>
              </w:rPr>
            </w:pPr>
            <w:r w:rsidRPr="00AD33AB">
              <w:rPr>
                <w:rFonts w:cs="Arial"/>
                <w:i/>
                <w:color w:val="808080" w:themeColor="background1" w:themeShade="80"/>
                <w:szCs w:val="22"/>
              </w:rPr>
              <w:t xml:space="preserve">Support the conclusions with the strongest evidence without repeating the text in the main body of the report (where possible) - the conclusions should be clear and concise. </w:t>
            </w:r>
          </w:p>
          <w:p w:rsidR="00AE44BD" w:rsidRPr="00AD33AB" w:rsidRDefault="00AE44BD" w:rsidP="00AE44BD">
            <w:pPr>
              <w:pStyle w:val="ListParagraph"/>
              <w:numPr>
                <w:ilvl w:val="0"/>
                <w:numId w:val="29"/>
              </w:numPr>
              <w:spacing w:line="240" w:lineRule="auto"/>
              <w:rPr>
                <w:rFonts w:cs="Arial"/>
                <w:i/>
                <w:color w:val="808080" w:themeColor="background1" w:themeShade="80"/>
                <w:szCs w:val="22"/>
              </w:rPr>
            </w:pPr>
            <w:r w:rsidRPr="00AD33AB">
              <w:rPr>
                <w:rFonts w:cs="Arial"/>
                <w:i/>
                <w:color w:val="808080" w:themeColor="background1" w:themeShade="80"/>
                <w:szCs w:val="22"/>
              </w:rPr>
              <w:lastRenderedPageBreak/>
              <w:t>Identify to the reader the strengths and weaknesses in the evidence - emphasising the importance of any issues and where evidence can be open to different interpretation / scenarios.</w:t>
            </w:r>
          </w:p>
          <w:p w:rsidR="00AE44BD" w:rsidRPr="00AD33AB" w:rsidRDefault="00AE44BD" w:rsidP="000D3BEB">
            <w:pPr>
              <w:pStyle w:val="ListParagraph"/>
              <w:numPr>
                <w:ilvl w:val="0"/>
                <w:numId w:val="29"/>
              </w:numPr>
              <w:spacing w:line="240" w:lineRule="auto"/>
              <w:rPr>
                <w:rFonts w:cs="Arial"/>
                <w:i/>
                <w:color w:val="808080" w:themeColor="background1" w:themeShade="80"/>
                <w:szCs w:val="22"/>
              </w:rPr>
            </w:pPr>
            <w:r w:rsidRPr="00AD33AB">
              <w:rPr>
                <w:rFonts w:cs="Arial"/>
                <w:i/>
                <w:color w:val="808080" w:themeColor="background1" w:themeShade="80"/>
                <w:szCs w:val="22"/>
              </w:rPr>
              <w:t xml:space="preserve">Draw out key facts which demonstrate particular breaches of policy e.g. Code of Conduct, </w:t>
            </w:r>
            <w:r w:rsidR="000D3BEB" w:rsidRPr="00AD33AB">
              <w:rPr>
                <w:rFonts w:cs="Arial"/>
                <w:i/>
                <w:color w:val="808080" w:themeColor="background1" w:themeShade="80"/>
                <w:szCs w:val="22"/>
              </w:rPr>
              <w:t>Harassment</w:t>
            </w:r>
            <w:r w:rsidRPr="00AD33AB">
              <w:rPr>
                <w:rFonts w:cs="Arial"/>
                <w:i/>
                <w:color w:val="808080" w:themeColor="background1" w:themeShade="80"/>
                <w:szCs w:val="22"/>
              </w:rPr>
              <w:t xml:space="preserve">, Financial Regulations, service policies &amp; procedures etc </w:t>
            </w:r>
          </w:p>
          <w:p w:rsidR="00AE44BD" w:rsidRPr="00AD33AB" w:rsidRDefault="00AE44BD" w:rsidP="00AE44BD">
            <w:pPr>
              <w:pStyle w:val="ListParagraph"/>
              <w:numPr>
                <w:ilvl w:val="0"/>
                <w:numId w:val="24"/>
              </w:numPr>
              <w:spacing w:line="240" w:lineRule="auto"/>
              <w:jc w:val="both"/>
              <w:rPr>
                <w:i/>
                <w:color w:val="808080" w:themeColor="background1" w:themeShade="80"/>
                <w:szCs w:val="22"/>
              </w:rPr>
            </w:pPr>
            <w:r w:rsidRPr="00AD33AB">
              <w:rPr>
                <w:rFonts w:cs="Arial"/>
                <w:i/>
                <w:color w:val="808080" w:themeColor="background1" w:themeShade="80"/>
                <w:szCs w:val="22"/>
              </w:rPr>
              <w:t>If there are any special circumstances/mitigating factors ensure that they are clear within the conclusions and it is important to explain their significance</w:t>
            </w:r>
            <w:r w:rsidRPr="00AD33AB">
              <w:rPr>
                <w:i/>
                <w:color w:val="808080" w:themeColor="background1" w:themeShade="80"/>
                <w:szCs w:val="22"/>
              </w:rPr>
              <w:t>.</w:t>
            </w:r>
          </w:p>
          <w:p w:rsidR="00236BA2" w:rsidRPr="00C01301" w:rsidRDefault="00236BA2" w:rsidP="00C01301">
            <w:pPr>
              <w:jc w:val="both"/>
              <w:rPr>
                <w:rFonts w:eastAsia="Calibri" w:cs="Arial"/>
                <w:i/>
                <w:color w:val="808080" w:themeColor="background1" w:themeShade="80"/>
              </w:rPr>
            </w:pPr>
          </w:p>
        </w:tc>
      </w:tr>
      <w:tr w:rsidR="0052704F" w:rsidRPr="00236BA2" w:rsidTr="00AD33AB">
        <w:tc>
          <w:tcPr>
            <w:tcW w:w="9032" w:type="dxa"/>
            <w:gridSpan w:val="2"/>
            <w:shd w:val="clear" w:color="auto" w:fill="auto"/>
          </w:tcPr>
          <w:p w:rsidR="0052704F" w:rsidRPr="00236BA2" w:rsidRDefault="0052704F" w:rsidP="00DA5599">
            <w:pPr>
              <w:jc w:val="both"/>
              <w:rPr>
                <w:rFonts w:ascii="TUOS Blake" w:hAnsi="TUOS Blake"/>
                <w:b/>
                <w:bCs/>
              </w:rPr>
            </w:pPr>
            <w:r w:rsidRPr="00236BA2">
              <w:rPr>
                <w:rFonts w:ascii="TUOS Blake" w:hAnsi="TUOS Blake"/>
                <w:b/>
                <w:bCs/>
              </w:rPr>
              <w:lastRenderedPageBreak/>
              <w:t>Appendices</w:t>
            </w:r>
          </w:p>
        </w:tc>
      </w:tr>
      <w:tr w:rsidR="0052704F" w:rsidRPr="00236BA2" w:rsidTr="0052704F">
        <w:tc>
          <w:tcPr>
            <w:tcW w:w="9032" w:type="dxa"/>
            <w:gridSpan w:val="2"/>
            <w:tcBorders>
              <w:bottom w:val="single" w:sz="4" w:space="0" w:color="auto"/>
            </w:tcBorders>
            <w:shd w:val="clear" w:color="auto" w:fill="auto"/>
          </w:tcPr>
          <w:p w:rsidR="00D120E2" w:rsidRPr="00236BA2" w:rsidRDefault="0052704F" w:rsidP="00E13390">
            <w:pPr>
              <w:pStyle w:val="ListParagraph"/>
              <w:numPr>
                <w:ilvl w:val="0"/>
                <w:numId w:val="28"/>
              </w:numPr>
              <w:autoSpaceDE w:val="0"/>
              <w:autoSpaceDN w:val="0"/>
              <w:adjustRightInd w:val="0"/>
              <w:spacing w:line="240" w:lineRule="auto"/>
              <w:jc w:val="both"/>
              <w:rPr>
                <w:rFonts w:cs="Arial"/>
                <w:i/>
                <w:iCs/>
                <w:color w:val="808080" w:themeColor="background1" w:themeShade="80"/>
                <w:szCs w:val="22"/>
              </w:rPr>
            </w:pPr>
            <w:r w:rsidRPr="00236BA2">
              <w:rPr>
                <w:rFonts w:cs="Arial"/>
                <w:i/>
                <w:iCs/>
                <w:color w:val="808080" w:themeColor="background1" w:themeShade="80"/>
                <w:szCs w:val="22"/>
              </w:rPr>
              <w:t>Chronology of events</w:t>
            </w:r>
            <w:r w:rsidR="004C38DA" w:rsidRPr="00236BA2">
              <w:rPr>
                <w:rFonts w:cs="Arial"/>
                <w:i/>
                <w:iCs/>
                <w:color w:val="808080" w:themeColor="background1" w:themeShade="80"/>
                <w:szCs w:val="22"/>
              </w:rPr>
              <w:t>; w</w:t>
            </w:r>
            <w:r w:rsidRPr="00236BA2">
              <w:rPr>
                <w:rFonts w:cs="Arial"/>
                <w:i/>
                <w:iCs/>
                <w:color w:val="808080" w:themeColor="background1" w:themeShade="80"/>
                <w:szCs w:val="22"/>
              </w:rPr>
              <w:t>itness statements</w:t>
            </w:r>
            <w:r w:rsidR="004C38DA" w:rsidRPr="00236BA2">
              <w:rPr>
                <w:rFonts w:cs="Arial"/>
                <w:i/>
                <w:iCs/>
                <w:color w:val="808080" w:themeColor="background1" w:themeShade="80"/>
                <w:szCs w:val="22"/>
              </w:rPr>
              <w:t>; i</w:t>
            </w:r>
            <w:r w:rsidRPr="00236BA2">
              <w:rPr>
                <w:rFonts w:cs="Arial"/>
                <w:i/>
                <w:iCs/>
                <w:color w:val="808080" w:themeColor="background1" w:themeShade="80"/>
                <w:szCs w:val="22"/>
              </w:rPr>
              <w:t>nvestigatory interview notes</w:t>
            </w:r>
            <w:r w:rsidR="004C38DA" w:rsidRPr="00236BA2">
              <w:rPr>
                <w:rFonts w:cs="Arial"/>
                <w:i/>
                <w:iCs/>
                <w:color w:val="808080" w:themeColor="background1" w:themeShade="80"/>
                <w:szCs w:val="22"/>
              </w:rPr>
              <w:t>; a</w:t>
            </w:r>
            <w:r w:rsidRPr="00236BA2">
              <w:rPr>
                <w:rFonts w:cs="Arial"/>
                <w:i/>
                <w:iCs/>
                <w:color w:val="808080" w:themeColor="background1" w:themeShade="80"/>
                <w:szCs w:val="22"/>
              </w:rPr>
              <w:t>bout the Job documents</w:t>
            </w:r>
            <w:r w:rsidR="004C38DA" w:rsidRPr="00236BA2">
              <w:rPr>
                <w:rFonts w:cs="Arial"/>
                <w:i/>
                <w:iCs/>
                <w:color w:val="808080" w:themeColor="background1" w:themeShade="80"/>
                <w:szCs w:val="22"/>
              </w:rPr>
              <w:t>; o</w:t>
            </w:r>
            <w:r w:rsidRPr="00236BA2">
              <w:rPr>
                <w:rFonts w:cs="Arial"/>
                <w:i/>
                <w:iCs/>
                <w:color w:val="808080" w:themeColor="background1" w:themeShade="80"/>
                <w:szCs w:val="22"/>
              </w:rPr>
              <w:t>rganisational structure</w:t>
            </w:r>
            <w:r w:rsidR="004C38DA" w:rsidRPr="00236BA2">
              <w:rPr>
                <w:rFonts w:cs="Arial"/>
                <w:i/>
                <w:iCs/>
                <w:color w:val="808080" w:themeColor="background1" w:themeShade="80"/>
                <w:szCs w:val="22"/>
              </w:rPr>
              <w:t>; m</w:t>
            </w:r>
            <w:r w:rsidRPr="00236BA2">
              <w:rPr>
                <w:rFonts w:cs="Arial"/>
                <w:i/>
                <w:iCs/>
                <w:color w:val="808080" w:themeColor="background1" w:themeShade="80"/>
                <w:szCs w:val="22"/>
              </w:rPr>
              <w:t>edical advice</w:t>
            </w:r>
            <w:r w:rsidR="004C38DA" w:rsidRPr="00236BA2">
              <w:rPr>
                <w:rFonts w:cs="Arial"/>
                <w:i/>
                <w:iCs/>
                <w:color w:val="808080" w:themeColor="background1" w:themeShade="80"/>
                <w:szCs w:val="22"/>
              </w:rPr>
              <w:t xml:space="preserve"> etc</w:t>
            </w:r>
            <w:r w:rsidRPr="00236BA2">
              <w:rPr>
                <w:rFonts w:cs="Arial"/>
                <w:i/>
                <w:iCs/>
                <w:color w:val="808080" w:themeColor="background1" w:themeShade="80"/>
                <w:szCs w:val="22"/>
              </w:rPr>
              <w:t xml:space="preserve">. </w:t>
            </w:r>
          </w:p>
          <w:p w:rsidR="00E13390" w:rsidRPr="00236BA2" w:rsidRDefault="00E13390" w:rsidP="00E13390">
            <w:pPr>
              <w:pStyle w:val="ListParagraph"/>
              <w:autoSpaceDE w:val="0"/>
              <w:autoSpaceDN w:val="0"/>
              <w:adjustRightInd w:val="0"/>
              <w:spacing w:line="240" w:lineRule="auto"/>
              <w:jc w:val="both"/>
              <w:rPr>
                <w:rFonts w:cs="Arial"/>
                <w:i/>
                <w:iCs/>
                <w:color w:val="808080" w:themeColor="background1" w:themeShade="80"/>
                <w:szCs w:val="22"/>
              </w:rPr>
            </w:pPr>
          </w:p>
        </w:tc>
      </w:tr>
      <w:tr w:rsidR="00E13390" w:rsidRPr="00236BA2" w:rsidTr="00AD33AB">
        <w:tc>
          <w:tcPr>
            <w:tcW w:w="3351" w:type="dxa"/>
            <w:shd w:val="clear" w:color="auto" w:fill="auto"/>
          </w:tcPr>
          <w:p w:rsidR="00E13390" w:rsidRPr="00236BA2" w:rsidRDefault="00E13390" w:rsidP="0056210E">
            <w:pPr>
              <w:jc w:val="both"/>
              <w:rPr>
                <w:rFonts w:ascii="TUOS Blake" w:hAnsi="TUOS Blake"/>
              </w:rPr>
            </w:pPr>
            <w:r w:rsidRPr="00236BA2">
              <w:rPr>
                <w:rFonts w:ascii="TUOS Blake" w:hAnsi="TUOS Blake"/>
              </w:rPr>
              <w:t>Signed by Investigatory Officer</w:t>
            </w:r>
          </w:p>
        </w:tc>
        <w:tc>
          <w:tcPr>
            <w:tcW w:w="5681" w:type="dxa"/>
          </w:tcPr>
          <w:p w:rsidR="00E13390" w:rsidRPr="00236BA2" w:rsidRDefault="00E13390" w:rsidP="0056210E">
            <w:pPr>
              <w:jc w:val="both"/>
              <w:rPr>
                <w:rFonts w:ascii="TUOS Blake" w:hAnsi="TUOS Blake"/>
              </w:rPr>
            </w:pPr>
          </w:p>
        </w:tc>
      </w:tr>
      <w:tr w:rsidR="00E13390" w:rsidRPr="00236BA2" w:rsidTr="00AD33AB">
        <w:tc>
          <w:tcPr>
            <w:tcW w:w="3351" w:type="dxa"/>
            <w:shd w:val="clear" w:color="auto" w:fill="auto"/>
          </w:tcPr>
          <w:p w:rsidR="00E13390" w:rsidRPr="00236BA2" w:rsidRDefault="00E13390" w:rsidP="0056210E">
            <w:pPr>
              <w:jc w:val="both"/>
              <w:rPr>
                <w:rFonts w:ascii="TUOS Blake" w:hAnsi="TUOS Blake"/>
              </w:rPr>
            </w:pPr>
            <w:r w:rsidRPr="00236BA2">
              <w:rPr>
                <w:rFonts w:ascii="TUOS Blake" w:hAnsi="TUOS Blake"/>
              </w:rPr>
              <w:t xml:space="preserve">Date </w:t>
            </w:r>
          </w:p>
        </w:tc>
        <w:tc>
          <w:tcPr>
            <w:tcW w:w="5681" w:type="dxa"/>
            <w:tcBorders>
              <w:bottom w:val="single" w:sz="4" w:space="0" w:color="auto"/>
            </w:tcBorders>
          </w:tcPr>
          <w:p w:rsidR="00E13390" w:rsidRPr="00236BA2" w:rsidRDefault="00E13390" w:rsidP="0056210E">
            <w:pPr>
              <w:jc w:val="both"/>
              <w:rPr>
                <w:rFonts w:ascii="TUOS Blake" w:hAnsi="TUOS Blake"/>
              </w:rPr>
            </w:pPr>
          </w:p>
        </w:tc>
      </w:tr>
    </w:tbl>
    <w:p w:rsidR="00AD33AB" w:rsidRDefault="00AD33AB" w:rsidP="00AC6CBE">
      <w:pPr>
        <w:rPr>
          <w:rFonts w:ascii="TUOS Blake" w:hAnsi="TUOS Blake"/>
        </w:rPr>
      </w:pPr>
    </w:p>
    <w:p w:rsidR="00AD33AB" w:rsidRDefault="00AD33AB">
      <w:pPr>
        <w:rPr>
          <w:rFonts w:ascii="TUOS Blake" w:hAnsi="TUOS Blake"/>
        </w:rPr>
      </w:pPr>
      <w:r>
        <w:rPr>
          <w:rFonts w:ascii="TUOS Blake" w:hAnsi="TUOS Blake"/>
        </w:rPr>
        <w:br w:type="page"/>
      </w:r>
    </w:p>
    <w:p w:rsidR="008B4D4F" w:rsidRPr="00CB7322" w:rsidRDefault="008B4D4F" w:rsidP="00AC6CBE">
      <w:pPr>
        <w:rPr>
          <w:rFonts w:ascii="TUOS Blake" w:hAnsi="TUOS Blake"/>
          <w:b/>
          <w:bCs/>
          <w:u w:val="single"/>
        </w:rPr>
      </w:pPr>
      <w:r w:rsidRPr="00CB7322">
        <w:rPr>
          <w:rFonts w:ascii="TUOS Blake" w:hAnsi="TUOS Blake"/>
          <w:b/>
          <w:bCs/>
          <w:u w:val="single"/>
        </w:rPr>
        <w:lastRenderedPageBreak/>
        <w:t>Appendix 1:</w:t>
      </w:r>
    </w:p>
    <w:p w:rsidR="008B4D4F" w:rsidRPr="00CB7322" w:rsidRDefault="008B4D4F" w:rsidP="008B4D4F">
      <w:pPr>
        <w:rPr>
          <w:rFonts w:ascii="TUOS Blake" w:hAnsi="TUOS Blake" w:cs="Arial"/>
          <w:b/>
          <w:bCs/>
        </w:rPr>
      </w:pPr>
      <w:r w:rsidRPr="00CB7322">
        <w:rPr>
          <w:rFonts w:ascii="TUOS Blake" w:hAnsi="TUOS Blake" w:cs="Arial"/>
          <w:b/>
          <w:bCs/>
        </w:rPr>
        <w:t>The following table gives the names of the people who provided statements for this investigation.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1"/>
        <w:gridCol w:w="1801"/>
        <w:gridCol w:w="1801"/>
      </w:tblGrid>
      <w:tr w:rsidR="008B4D4F" w:rsidRPr="00CB7322" w:rsidTr="00AD33AB">
        <w:tc>
          <w:tcPr>
            <w:tcW w:w="1800" w:type="dxa"/>
            <w:shd w:val="clear" w:color="auto" w:fill="auto"/>
          </w:tcPr>
          <w:p w:rsidR="008B4D4F" w:rsidRPr="00CB7322" w:rsidRDefault="008B4D4F" w:rsidP="008B4D4F">
            <w:pPr>
              <w:rPr>
                <w:rFonts w:ascii="TUOS Blake" w:hAnsi="TUOS Blake" w:cs="Arial"/>
                <w:b/>
                <w:bCs/>
              </w:rPr>
            </w:pPr>
            <w:r w:rsidRPr="00CB7322">
              <w:rPr>
                <w:rFonts w:ascii="TUOS Blake" w:hAnsi="TUOS Blake" w:cs="Arial"/>
                <w:b/>
                <w:bCs/>
              </w:rPr>
              <w:t>Name</w:t>
            </w:r>
          </w:p>
        </w:tc>
        <w:tc>
          <w:tcPr>
            <w:tcW w:w="1800" w:type="dxa"/>
            <w:shd w:val="clear" w:color="auto" w:fill="auto"/>
          </w:tcPr>
          <w:p w:rsidR="008B4D4F" w:rsidRPr="00CB7322" w:rsidRDefault="008B4D4F" w:rsidP="008B4D4F">
            <w:pPr>
              <w:rPr>
                <w:rFonts w:ascii="TUOS Blake" w:hAnsi="TUOS Blake" w:cs="Arial"/>
                <w:b/>
                <w:bCs/>
              </w:rPr>
            </w:pPr>
            <w:r w:rsidRPr="00CB7322">
              <w:rPr>
                <w:rFonts w:ascii="TUOS Blake" w:hAnsi="TUOS Blake" w:cs="Arial"/>
                <w:b/>
                <w:bCs/>
              </w:rPr>
              <w:t>Post</w:t>
            </w:r>
          </w:p>
        </w:tc>
        <w:tc>
          <w:tcPr>
            <w:tcW w:w="1801" w:type="dxa"/>
            <w:shd w:val="clear" w:color="auto" w:fill="auto"/>
          </w:tcPr>
          <w:p w:rsidR="008B4D4F" w:rsidRPr="00CB7322" w:rsidRDefault="008B4D4F" w:rsidP="008B4D4F">
            <w:pPr>
              <w:rPr>
                <w:rFonts w:ascii="TUOS Blake" w:hAnsi="TUOS Blake" w:cs="Arial"/>
                <w:b/>
                <w:bCs/>
              </w:rPr>
            </w:pPr>
            <w:r w:rsidRPr="00CB7322">
              <w:rPr>
                <w:rFonts w:ascii="TUOS Blake" w:hAnsi="TUOS Blake" w:cs="Arial"/>
                <w:b/>
                <w:bCs/>
              </w:rPr>
              <w:t>Reason</w:t>
            </w:r>
          </w:p>
        </w:tc>
        <w:tc>
          <w:tcPr>
            <w:tcW w:w="1801" w:type="dxa"/>
            <w:shd w:val="clear" w:color="auto" w:fill="auto"/>
          </w:tcPr>
          <w:p w:rsidR="008B4D4F" w:rsidRPr="00CB7322" w:rsidRDefault="008B4D4F" w:rsidP="008B4D4F">
            <w:pPr>
              <w:rPr>
                <w:rFonts w:ascii="TUOS Blake" w:hAnsi="TUOS Blake" w:cs="Arial"/>
                <w:b/>
                <w:bCs/>
              </w:rPr>
            </w:pPr>
            <w:r w:rsidRPr="00CB7322">
              <w:rPr>
                <w:rFonts w:ascii="TUOS Blake" w:hAnsi="TUOS Blake" w:cs="Arial"/>
                <w:b/>
                <w:bCs/>
              </w:rPr>
              <w:t>Date</w:t>
            </w:r>
          </w:p>
        </w:tc>
        <w:tc>
          <w:tcPr>
            <w:tcW w:w="1801" w:type="dxa"/>
            <w:shd w:val="clear" w:color="auto" w:fill="auto"/>
          </w:tcPr>
          <w:p w:rsidR="008B4D4F" w:rsidRPr="00CB7322" w:rsidRDefault="008B4D4F" w:rsidP="008B4D4F">
            <w:pPr>
              <w:rPr>
                <w:rFonts w:ascii="TUOS Blake" w:hAnsi="TUOS Blake" w:cs="Arial"/>
                <w:b/>
                <w:bCs/>
              </w:rPr>
            </w:pPr>
            <w:r w:rsidRPr="00CB7322">
              <w:rPr>
                <w:rFonts w:ascii="TUOS Blake" w:hAnsi="TUOS Blake" w:cs="Arial"/>
                <w:b/>
                <w:bCs/>
              </w:rPr>
              <w:t>Appendix</w:t>
            </w:r>
          </w:p>
        </w:tc>
      </w:tr>
      <w:tr w:rsidR="008B4D4F" w:rsidRPr="00CB7322" w:rsidTr="00AD33AB">
        <w:tc>
          <w:tcPr>
            <w:tcW w:w="1800" w:type="dxa"/>
            <w:shd w:val="clear" w:color="auto" w:fill="auto"/>
          </w:tcPr>
          <w:p w:rsidR="008B4D4F" w:rsidRPr="00CB7322" w:rsidRDefault="008B4D4F" w:rsidP="008B4D4F">
            <w:pPr>
              <w:rPr>
                <w:rFonts w:ascii="TUOS Blake" w:hAnsi="TUOS Blake" w:cs="Arial"/>
                <w:b/>
                <w:bCs/>
              </w:rPr>
            </w:pPr>
          </w:p>
        </w:tc>
        <w:tc>
          <w:tcPr>
            <w:tcW w:w="1800" w:type="dxa"/>
            <w:shd w:val="clear" w:color="auto" w:fill="auto"/>
          </w:tcPr>
          <w:p w:rsidR="008B4D4F" w:rsidRPr="00CB7322" w:rsidRDefault="008B4D4F" w:rsidP="008B4D4F">
            <w:pPr>
              <w:rPr>
                <w:rFonts w:ascii="TUOS Blake" w:hAnsi="TUOS Blake" w:cs="Arial"/>
                <w:b/>
                <w:bCs/>
              </w:rPr>
            </w:pPr>
          </w:p>
        </w:tc>
        <w:tc>
          <w:tcPr>
            <w:tcW w:w="1801" w:type="dxa"/>
            <w:shd w:val="clear" w:color="auto" w:fill="auto"/>
          </w:tcPr>
          <w:p w:rsidR="008B4D4F" w:rsidRPr="00CB7322" w:rsidRDefault="008B4D4F" w:rsidP="008B4D4F">
            <w:pPr>
              <w:rPr>
                <w:rFonts w:ascii="TUOS Blake" w:hAnsi="TUOS Blake" w:cs="Arial"/>
                <w:b/>
                <w:bCs/>
              </w:rPr>
            </w:pPr>
          </w:p>
        </w:tc>
        <w:tc>
          <w:tcPr>
            <w:tcW w:w="1801" w:type="dxa"/>
            <w:shd w:val="clear" w:color="auto" w:fill="auto"/>
          </w:tcPr>
          <w:p w:rsidR="008B4D4F" w:rsidRPr="00CB7322" w:rsidRDefault="008B4D4F" w:rsidP="008B4D4F">
            <w:pPr>
              <w:rPr>
                <w:rFonts w:ascii="TUOS Blake" w:hAnsi="TUOS Blake" w:cs="Arial"/>
                <w:b/>
                <w:bCs/>
              </w:rPr>
            </w:pPr>
          </w:p>
        </w:tc>
        <w:tc>
          <w:tcPr>
            <w:tcW w:w="1801" w:type="dxa"/>
            <w:shd w:val="clear" w:color="auto" w:fill="auto"/>
          </w:tcPr>
          <w:p w:rsidR="008B4D4F" w:rsidRPr="00CB7322" w:rsidRDefault="008B4D4F" w:rsidP="008B4D4F">
            <w:pPr>
              <w:rPr>
                <w:rFonts w:ascii="TUOS Blake" w:hAnsi="TUOS Blake" w:cs="Arial"/>
                <w:b/>
                <w:bCs/>
              </w:rPr>
            </w:pPr>
          </w:p>
        </w:tc>
      </w:tr>
      <w:tr w:rsidR="008B4D4F" w:rsidRPr="00CB7322" w:rsidTr="00AD33AB">
        <w:tc>
          <w:tcPr>
            <w:tcW w:w="1800" w:type="dxa"/>
            <w:shd w:val="clear" w:color="auto" w:fill="auto"/>
          </w:tcPr>
          <w:p w:rsidR="008B4D4F" w:rsidRPr="00CB7322" w:rsidRDefault="008B4D4F" w:rsidP="008B4D4F">
            <w:pPr>
              <w:rPr>
                <w:rFonts w:ascii="TUOS Blake" w:hAnsi="TUOS Blake" w:cs="Arial"/>
                <w:b/>
                <w:bCs/>
              </w:rPr>
            </w:pPr>
          </w:p>
        </w:tc>
        <w:tc>
          <w:tcPr>
            <w:tcW w:w="1800" w:type="dxa"/>
            <w:shd w:val="clear" w:color="auto" w:fill="auto"/>
          </w:tcPr>
          <w:p w:rsidR="008B4D4F" w:rsidRPr="00CB7322" w:rsidRDefault="008B4D4F" w:rsidP="008B4D4F">
            <w:pPr>
              <w:rPr>
                <w:rFonts w:ascii="TUOS Blake" w:hAnsi="TUOS Blake" w:cs="Arial"/>
                <w:b/>
                <w:bCs/>
              </w:rPr>
            </w:pPr>
          </w:p>
        </w:tc>
        <w:tc>
          <w:tcPr>
            <w:tcW w:w="1801" w:type="dxa"/>
            <w:shd w:val="clear" w:color="auto" w:fill="auto"/>
          </w:tcPr>
          <w:p w:rsidR="008B4D4F" w:rsidRPr="00CB7322" w:rsidRDefault="008B4D4F" w:rsidP="008B4D4F">
            <w:pPr>
              <w:rPr>
                <w:rFonts w:ascii="TUOS Blake" w:hAnsi="TUOS Blake" w:cs="Arial"/>
                <w:b/>
                <w:bCs/>
              </w:rPr>
            </w:pPr>
          </w:p>
        </w:tc>
        <w:tc>
          <w:tcPr>
            <w:tcW w:w="1801" w:type="dxa"/>
            <w:shd w:val="clear" w:color="auto" w:fill="auto"/>
          </w:tcPr>
          <w:p w:rsidR="008B4D4F" w:rsidRPr="00CB7322" w:rsidRDefault="008B4D4F" w:rsidP="008B4D4F">
            <w:pPr>
              <w:rPr>
                <w:rFonts w:ascii="TUOS Blake" w:hAnsi="TUOS Blake" w:cs="Arial"/>
                <w:b/>
                <w:bCs/>
              </w:rPr>
            </w:pPr>
          </w:p>
        </w:tc>
        <w:tc>
          <w:tcPr>
            <w:tcW w:w="1801" w:type="dxa"/>
            <w:shd w:val="clear" w:color="auto" w:fill="auto"/>
          </w:tcPr>
          <w:p w:rsidR="008B4D4F" w:rsidRPr="00CB7322" w:rsidRDefault="008B4D4F" w:rsidP="008B4D4F">
            <w:pPr>
              <w:rPr>
                <w:rFonts w:ascii="TUOS Blake" w:hAnsi="TUOS Blake" w:cs="Arial"/>
                <w:b/>
                <w:bCs/>
              </w:rPr>
            </w:pPr>
          </w:p>
        </w:tc>
      </w:tr>
      <w:tr w:rsidR="008B4D4F" w:rsidRPr="00CB7322" w:rsidTr="00AD33AB">
        <w:tc>
          <w:tcPr>
            <w:tcW w:w="1800" w:type="dxa"/>
            <w:shd w:val="clear" w:color="auto" w:fill="auto"/>
          </w:tcPr>
          <w:p w:rsidR="008B4D4F" w:rsidRPr="00CB7322" w:rsidRDefault="008B4D4F" w:rsidP="008B4D4F">
            <w:pPr>
              <w:rPr>
                <w:rFonts w:ascii="TUOS Blake" w:hAnsi="TUOS Blake" w:cs="Arial"/>
                <w:b/>
                <w:bCs/>
              </w:rPr>
            </w:pPr>
          </w:p>
        </w:tc>
        <w:tc>
          <w:tcPr>
            <w:tcW w:w="1800" w:type="dxa"/>
            <w:shd w:val="clear" w:color="auto" w:fill="auto"/>
          </w:tcPr>
          <w:p w:rsidR="008B4D4F" w:rsidRPr="00CB7322" w:rsidRDefault="008B4D4F" w:rsidP="008B4D4F">
            <w:pPr>
              <w:rPr>
                <w:rFonts w:ascii="TUOS Blake" w:hAnsi="TUOS Blake" w:cs="Arial"/>
                <w:b/>
                <w:bCs/>
              </w:rPr>
            </w:pPr>
          </w:p>
        </w:tc>
        <w:tc>
          <w:tcPr>
            <w:tcW w:w="1801" w:type="dxa"/>
            <w:shd w:val="clear" w:color="auto" w:fill="auto"/>
          </w:tcPr>
          <w:p w:rsidR="008B4D4F" w:rsidRPr="00CB7322" w:rsidRDefault="008B4D4F" w:rsidP="008B4D4F">
            <w:pPr>
              <w:rPr>
                <w:rFonts w:ascii="TUOS Blake" w:hAnsi="TUOS Blake" w:cs="Arial"/>
                <w:b/>
                <w:bCs/>
              </w:rPr>
            </w:pPr>
          </w:p>
        </w:tc>
        <w:tc>
          <w:tcPr>
            <w:tcW w:w="1801" w:type="dxa"/>
            <w:shd w:val="clear" w:color="auto" w:fill="auto"/>
          </w:tcPr>
          <w:p w:rsidR="008B4D4F" w:rsidRPr="00CB7322" w:rsidRDefault="008B4D4F" w:rsidP="008B4D4F">
            <w:pPr>
              <w:rPr>
                <w:rFonts w:ascii="TUOS Blake" w:hAnsi="TUOS Blake" w:cs="Arial"/>
                <w:b/>
                <w:bCs/>
              </w:rPr>
            </w:pPr>
          </w:p>
        </w:tc>
        <w:tc>
          <w:tcPr>
            <w:tcW w:w="1801" w:type="dxa"/>
            <w:shd w:val="clear" w:color="auto" w:fill="auto"/>
          </w:tcPr>
          <w:p w:rsidR="008B4D4F" w:rsidRPr="00CB7322" w:rsidRDefault="008B4D4F" w:rsidP="008B4D4F">
            <w:pPr>
              <w:rPr>
                <w:rFonts w:ascii="TUOS Blake" w:hAnsi="TUOS Blake" w:cs="Arial"/>
                <w:b/>
                <w:bCs/>
              </w:rPr>
            </w:pPr>
          </w:p>
        </w:tc>
      </w:tr>
    </w:tbl>
    <w:p w:rsidR="00AD33AB" w:rsidRDefault="00AD33AB" w:rsidP="00CB7322">
      <w:pPr>
        <w:rPr>
          <w:rFonts w:ascii="TUOS Blake" w:hAnsi="TUOS Blake"/>
          <w:b/>
          <w:bCs/>
        </w:rPr>
      </w:pPr>
    </w:p>
    <w:p w:rsidR="00AD33AB" w:rsidRDefault="00AD33AB">
      <w:pPr>
        <w:rPr>
          <w:rFonts w:ascii="TUOS Blake" w:hAnsi="TUOS Blake"/>
          <w:b/>
          <w:bCs/>
        </w:rPr>
      </w:pPr>
      <w:r>
        <w:rPr>
          <w:rFonts w:ascii="TUOS Blake" w:hAnsi="TUOS Blake"/>
          <w:b/>
          <w:bCs/>
        </w:rPr>
        <w:br w:type="page"/>
      </w:r>
    </w:p>
    <w:p w:rsidR="00CB7322" w:rsidRPr="00AD33AB" w:rsidRDefault="00CB7322" w:rsidP="00CB7322">
      <w:pPr>
        <w:rPr>
          <w:rFonts w:ascii="TUOS Blake" w:hAnsi="TUOS Blake" w:cs="Arial"/>
          <w:b/>
          <w:bCs/>
          <w:color w:val="000000"/>
          <w:u w:val="single"/>
        </w:rPr>
      </w:pPr>
      <w:r w:rsidRPr="00AD33AB">
        <w:rPr>
          <w:rFonts w:ascii="TUOS Blake" w:hAnsi="TUOS Blake"/>
          <w:b/>
          <w:bCs/>
          <w:u w:val="single"/>
        </w:rPr>
        <w:lastRenderedPageBreak/>
        <w:t xml:space="preserve">Appendix 2: </w:t>
      </w:r>
      <w:r w:rsidRPr="00AD33AB">
        <w:rPr>
          <w:rFonts w:ascii="TUOS Blake" w:hAnsi="TUOS Blake" w:cs="Arial"/>
          <w:b/>
          <w:bCs/>
          <w:color w:val="000000"/>
          <w:u w:val="single"/>
        </w:rPr>
        <w:t>Record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6301"/>
        <w:gridCol w:w="1515"/>
      </w:tblGrid>
      <w:tr w:rsidR="00CB7322" w:rsidRPr="00CB7322" w:rsidTr="00AD33AB">
        <w:tc>
          <w:tcPr>
            <w:tcW w:w="1187" w:type="dxa"/>
            <w:shd w:val="clear" w:color="auto" w:fill="auto"/>
          </w:tcPr>
          <w:p w:rsidR="00CB7322" w:rsidRPr="00CB7322" w:rsidRDefault="00CB7322" w:rsidP="00863B84">
            <w:pPr>
              <w:jc w:val="center"/>
              <w:rPr>
                <w:rFonts w:ascii="TUOS Blake" w:hAnsi="TUOS Blake" w:cs="Arial"/>
                <w:b/>
                <w:bCs/>
                <w:color w:val="000000"/>
              </w:rPr>
            </w:pPr>
            <w:r w:rsidRPr="00CB7322">
              <w:rPr>
                <w:rFonts w:ascii="TUOS Blake" w:hAnsi="TUOS Blake" w:cs="Arial"/>
                <w:b/>
                <w:bCs/>
                <w:color w:val="000000"/>
              </w:rPr>
              <w:t>Date</w:t>
            </w:r>
          </w:p>
        </w:tc>
        <w:tc>
          <w:tcPr>
            <w:tcW w:w="6301" w:type="dxa"/>
            <w:shd w:val="clear" w:color="auto" w:fill="auto"/>
          </w:tcPr>
          <w:p w:rsidR="00CB7322" w:rsidRPr="00CB7322" w:rsidRDefault="00CB7322" w:rsidP="00863B84">
            <w:pPr>
              <w:jc w:val="center"/>
              <w:rPr>
                <w:rFonts w:ascii="TUOS Blake" w:hAnsi="TUOS Blake" w:cs="Arial"/>
                <w:b/>
                <w:bCs/>
                <w:color w:val="000000"/>
              </w:rPr>
            </w:pPr>
            <w:r w:rsidRPr="00CB7322">
              <w:rPr>
                <w:rFonts w:ascii="TUOS Blake" w:hAnsi="TUOS Blake" w:cs="Arial"/>
                <w:b/>
                <w:bCs/>
                <w:color w:val="000000"/>
              </w:rPr>
              <w:t>Item</w:t>
            </w:r>
          </w:p>
        </w:tc>
        <w:tc>
          <w:tcPr>
            <w:tcW w:w="1515" w:type="dxa"/>
            <w:shd w:val="clear" w:color="auto" w:fill="auto"/>
          </w:tcPr>
          <w:p w:rsidR="00CB7322" w:rsidRPr="00CB7322" w:rsidRDefault="00CB7322" w:rsidP="00863B84">
            <w:pPr>
              <w:jc w:val="center"/>
              <w:rPr>
                <w:rFonts w:ascii="TUOS Blake" w:hAnsi="TUOS Blake" w:cs="Arial"/>
                <w:b/>
                <w:bCs/>
                <w:color w:val="000000"/>
              </w:rPr>
            </w:pPr>
            <w:r w:rsidRPr="00CB7322">
              <w:rPr>
                <w:rFonts w:ascii="TUOS Blake" w:hAnsi="TUOS Blake" w:cs="Arial"/>
                <w:b/>
                <w:bCs/>
                <w:color w:val="000000"/>
              </w:rPr>
              <w:t>Appendix</w:t>
            </w:r>
          </w:p>
        </w:tc>
      </w:tr>
      <w:tr w:rsidR="00CB7322" w:rsidRPr="00CB7322" w:rsidTr="00AD33AB">
        <w:tc>
          <w:tcPr>
            <w:tcW w:w="9003" w:type="dxa"/>
            <w:gridSpan w:val="3"/>
            <w:shd w:val="clear" w:color="auto" w:fill="auto"/>
          </w:tcPr>
          <w:p w:rsidR="00CB7322" w:rsidRPr="00CB7322" w:rsidRDefault="00CB7322" w:rsidP="00863B84">
            <w:pPr>
              <w:jc w:val="center"/>
              <w:rPr>
                <w:rFonts w:ascii="TUOS Blake" w:hAnsi="TUOS Blake" w:cs="Arial"/>
                <w:b/>
                <w:bCs/>
                <w:color w:val="000000"/>
              </w:rPr>
            </w:pPr>
            <w:r w:rsidRPr="00CB7322">
              <w:rPr>
                <w:rFonts w:ascii="TUOS Blake" w:hAnsi="TUOS Blake" w:cs="Arial"/>
                <w:b/>
                <w:bCs/>
                <w:color w:val="000000"/>
              </w:rPr>
              <w:t>Investigation Statements</w:t>
            </w:r>
          </w:p>
        </w:tc>
      </w:tr>
      <w:tr w:rsidR="00CB7322" w:rsidRPr="00CB7322" w:rsidTr="00AD33AB">
        <w:tc>
          <w:tcPr>
            <w:tcW w:w="1187" w:type="dxa"/>
            <w:shd w:val="clear" w:color="auto" w:fill="auto"/>
          </w:tcPr>
          <w:p w:rsidR="00CB7322" w:rsidRPr="00CB7322" w:rsidRDefault="00CB7322" w:rsidP="00863B84">
            <w:pPr>
              <w:rPr>
                <w:rFonts w:ascii="TUOS Blake" w:hAnsi="TUOS Blake" w:cs="Arial"/>
                <w:b/>
                <w:bCs/>
                <w:color w:val="000000"/>
              </w:rPr>
            </w:pPr>
          </w:p>
        </w:tc>
        <w:tc>
          <w:tcPr>
            <w:tcW w:w="6301" w:type="dxa"/>
            <w:shd w:val="clear" w:color="auto" w:fill="auto"/>
          </w:tcPr>
          <w:p w:rsidR="00CB7322" w:rsidRPr="00CB7322" w:rsidRDefault="00CB7322" w:rsidP="00863B84">
            <w:pPr>
              <w:rPr>
                <w:rFonts w:ascii="TUOS Blake" w:hAnsi="TUOS Blake" w:cs="Arial"/>
                <w:b/>
                <w:bCs/>
                <w:color w:val="000000"/>
              </w:rPr>
            </w:pPr>
          </w:p>
        </w:tc>
        <w:tc>
          <w:tcPr>
            <w:tcW w:w="1515" w:type="dxa"/>
            <w:shd w:val="clear" w:color="auto" w:fill="auto"/>
          </w:tcPr>
          <w:p w:rsidR="00CB7322" w:rsidRPr="00CB7322" w:rsidRDefault="00CB7322" w:rsidP="00863B84">
            <w:pPr>
              <w:rPr>
                <w:rFonts w:ascii="TUOS Blake" w:hAnsi="TUOS Blake" w:cs="Arial"/>
                <w:b/>
                <w:bCs/>
                <w:color w:val="000000"/>
              </w:rPr>
            </w:pPr>
          </w:p>
        </w:tc>
      </w:tr>
      <w:tr w:rsidR="00CB7322" w:rsidRPr="00CB7322" w:rsidTr="00AD33AB">
        <w:tc>
          <w:tcPr>
            <w:tcW w:w="1187" w:type="dxa"/>
            <w:shd w:val="clear" w:color="auto" w:fill="auto"/>
          </w:tcPr>
          <w:p w:rsidR="00CB7322" w:rsidRPr="00CB7322" w:rsidRDefault="00CB7322" w:rsidP="00863B84">
            <w:pPr>
              <w:rPr>
                <w:rFonts w:ascii="TUOS Blake" w:hAnsi="TUOS Blake" w:cs="Arial"/>
                <w:b/>
                <w:bCs/>
                <w:color w:val="000000"/>
              </w:rPr>
            </w:pPr>
          </w:p>
        </w:tc>
        <w:tc>
          <w:tcPr>
            <w:tcW w:w="6301" w:type="dxa"/>
            <w:shd w:val="clear" w:color="auto" w:fill="auto"/>
          </w:tcPr>
          <w:p w:rsidR="00CB7322" w:rsidRPr="00CB7322" w:rsidRDefault="00CB7322" w:rsidP="00863B84">
            <w:pPr>
              <w:rPr>
                <w:rFonts w:ascii="TUOS Blake" w:hAnsi="TUOS Blake" w:cs="Arial"/>
                <w:b/>
                <w:bCs/>
                <w:color w:val="000000"/>
              </w:rPr>
            </w:pPr>
          </w:p>
        </w:tc>
        <w:tc>
          <w:tcPr>
            <w:tcW w:w="1515" w:type="dxa"/>
            <w:shd w:val="clear" w:color="auto" w:fill="auto"/>
          </w:tcPr>
          <w:p w:rsidR="00CB7322" w:rsidRPr="00CB7322" w:rsidRDefault="00CB7322" w:rsidP="00863B84">
            <w:pPr>
              <w:rPr>
                <w:rFonts w:ascii="TUOS Blake" w:hAnsi="TUOS Blake" w:cs="Arial"/>
                <w:b/>
                <w:bCs/>
                <w:color w:val="000000"/>
              </w:rPr>
            </w:pPr>
          </w:p>
        </w:tc>
      </w:tr>
      <w:tr w:rsidR="00CB7322" w:rsidRPr="00CB7322" w:rsidTr="00AD33AB">
        <w:tc>
          <w:tcPr>
            <w:tcW w:w="1187" w:type="dxa"/>
            <w:shd w:val="clear" w:color="auto" w:fill="auto"/>
          </w:tcPr>
          <w:p w:rsidR="00CB7322" w:rsidRPr="00CB7322" w:rsidRDefault="00CB7322" w:rsidP="00863B84">
            <w:pPr>
              <w:rPr>
                <w:rFonts w:ascii="TUOS Blake" w:hAnsi="TUOS Blake" w:cs="Arial"/>
                <w:b/>
                <w:bCs/>
                <w:color w:val="000000"/>
              </w:rPr>
            </w:pPr>
          </w:p>
        </w:tc>
        <w:tc>
          <w:tcPr>
            <w:tcW w:w="6301" w:type="dxa"/>
            <w:shd w:val="clear" w:color="auto" w:fill="auto"/>
          </w:tcPr>
          <w:p w:rsidR="00CB7322" w:rsidRPr="00CB7322" w:rsidRDefault="00CB7322" w:rsidP="00863B84">
            <w:pPr>
              <w:rPr>
                <w:rFonts w:ascii="TUOS Blake" w:hAnsi="TUOS Blake" w:cs="Arial"/>
                <w:b/>
                <w:bCs/>
                <w:color w:val="000000"/>
              </w:rPr>
            </w:pPr>
          </w:p>
        </w:tc>
        <w:tc>
          <w:tcPr>
            <w:tcW w:w="1515" w:type="dxa"/>
            <w:shd w:val="clear" w:color="auto" w:fill="auto"/>
          </w:tcPr>
          <w:p w:rsidR="00CB7322" w:rsidRPr="00CB7322" w:rsidRDefault="00CB7322" w:rsidP="00863B84">
            <w:pPr>
              <w:rPr>
                <w:rFonts w:ascii="TUOS Blake" w:hAnsi="TUOS Blake" w:cs="Arial"/>
                <w:b/>
                <w:bCs/>
                <w:color w:val="000000"/>
              </w:rPr>
            </w:pPr>
          </w:p>
        </w:tc>
      </w:tr>
      <w:tr w:rsidR="00CB7322" w:rsidRPr="00CB7322" w:rsidTr="00AD33AB">
        <w:tc>
          <w:tcPr>
            <w:tcW w:w="9003" w:type="dxa"/>
            <w:gridSpan w:val="3"/>
            <w:shd w:val="clear" w:color="auto" w:fill="auto"/>
          </w:tcPr>
          <w:p w:rsidR="00CB7322" w:rsidRPr="00CB7322" w:rsidRDefault="00CB7322" w:rsidP="00863B84">
            <w:pPr>
              <w:jc w:val="center"/>
              <w:rPr>
                <w:rFonts w:ascii="TUOS Blake" w:hAnsi="TUOS Blake" w:cs="Arial"/>
                <w:b/>
                <w:bCs/>
                <w:color w:val="000000"/>
              </w:rPr>
            </w:pPr>
            <w:r w:rsidRPr="00CB7322">
              <w:rPr>
                <w:rFonts w:ascii="TUOS Blake" w:hAnsi="TUOS Blake" w:cs="Arial"/>
                <w:b/>
                <w:bCs/>
                <w:color w:val="000000"/>
              </w:rPr>
              <w:t>Supporting Documentation</w:t>
            </w:r>
          </w:p>
        </w:tc>
      </w:tr>
      <w:tr w:rsidR="00CB7322" w:rsidRPr="00CB7322" w:rsidTr="00AD33AB">
        <w:tc>
          <w:tcPr>
            <w:tcW w:w="1187" w:type="dxa"/>
            <w:shd w:val="clear" w:color="auto" w:fill="auto"/>
          </w:tcPr>
          <w:p w:rsidR="00CB7322" w:rsidRPr="00CB7322" w:rsidRDefault="00CB7322" w:rsidP="00863B84">
            <w:pPr>
              <w:rPr>
                <w:rFonts w:ascii="TUOS Blake" w:hAnsi="TUOS Blake" w:cs="Arial"/>
                <w:b/>
                <w:bCs/>
                <w:color w:val="000000"/>
              </w:rPr>
            </w:pPr>
          </w:p>
        </w:tc>
        <w:tc>
          <w:tcPr>
            <w:tcW w:w="6301" w:type="dxa"/>
            <w:shd w:val="clear" w:color="auto" w:fill="auto"/>
          </w:tcPr>
          <w:p w:rsidR="00CB7322" w:rsidRPr="00CB7322" w:rsidRDefault="00CB7322" w:rsidP="00863B84">
            <w:pPr>
              <w:rPr>
                <w:rFonts w:ascii="TUOS Blake" w:hAnsi="TUOS Blake" w:cs="Arial"/>
                <w:b/>
                <w:bCs/>
                <w:color w:val="000000"/>
              </w:rPr>
            </w:pPr>
          </w:p>
        </w:tc>
        <w:tc>
          <w:tcPr>
            <w:tcW w:w="1515" w:type="dxa"/>
            <w:shd w:val="clear" w:color="auto" w:fill="auto"/>
          </w:tcPr>
          <w:p w:rsidR="00CB7322" w:rsidRPr="00CB7322" w:rsidRDefault="00CB7322" w:rsidP="00863B84">
            <w:pPr>
              <w:rPr>
                <w:rFonts w:ascii="TUOS Blake" w:hAnsi="TUOS Blake" w:cs="Arial"/>
                <w:b/>
                <w:bCs/>
                <w:color w:val="000000"/>
              </w:rPr>
            </w:pPr>
          </w:p>
        </w:tc>
      </w:tr>
      <w:tr w:rsidR="00CB7322" w:rsidRPr="00E4788D" w:rsidTr="00AD33AB">
        <w:tc>
          <w:tcPr>
            <w:tcW w:w="1187" w:type="dxa"/>
            <w:shd w:val="clear" w:color="auto" w:fill="auto"/>
          </w:tcPr>
          <w:p w:rsidR="00CB7322" w:rsidRPr="00E4788D" w:rsidRDefault="00CB7322" w:rsidP="00863B84">
            <w:pPr>
              <w:rPr>
                <w:rFonts w:ascii="Arial" w:hAnsi="Arial" w:cs="Arial"/>
                <w:b/>
                <w:bCs/>
                <w:color w:val="000000"/>
              </w:rPr>
            </w:pPr>
          </w:p>
        </w:tc>
        <w:tc>
          <w:tcPr>
            <w:tcW w:w="6301" w:type="dxa"/>
            <w:shd w:val="clear" w:color="auto" w:fill="auto"/>
          </w:tcPr>
          <w:p w:rsidR="00CB7322" w:rsidRPr="00E4788D" w:rsidRDefault="00CB7322" w:rsidP="00863B84">
            <w:pPr>
              <w:rPr>
                <w:rFonts w:ascii="Arial" w:hAnsi="Arial" w:cs="Arial"/>
                <w:b/>
                <w:bCs/>
                <w:color w:val="000000"/>
              </w:rPr>
            </w:pPr>
          </w:p>
        </w:tc>
        <w:tc>
          <w:tcPr>
            <w:tcW w:w="1515" w:type="dxa"/>
            <w:shd w:val="clear" w:color="auto" w:fill="auto"/>
          </w:tcPr>
          <w:p w:rsidR="00CB7322" w:rsidRPr="00E4788D" w:rsidRDefault="00CB7322" w:rsidP="00863B84">
            <w:pPr>
              <w:rPr>
                <w:rFonts w:ascii="Arial" w:hAnsi="Arial" w:cs="Arial"/>
                <w:b/>
                <w:bCs/>
                <w:color w:val="000000"/>
              </w:rPr>
            </w:pPr>
          </w:p>
        </w:tc>
      </w:tr>
    </w:tbl>
    <w:p w:rsidR="00CB7322" w:rsidRPr="00236BA2" w:rsidRDefault="00CB7322" w:rsidP="00AC6CBE">
      <w:pPr>
        <w:rPr>
          <w:rFonts w:ascii="TUOS Blake" w:hAnsi="TUOS Blake"/>
        </w:rPr>
      </w:pPr>
    </w:p>
    <w:sectPr w:rsidR="00CB7322" w:rsidRPr="00236BA2" w:rsidSect="00E13390">
      <w:headerReference w:type="default" r:id="rId8"/>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84" w:rsidRDefault="00863B84" w:rsidP="00DD3E65">
      <w:pPr>
        <w:spacing w:after="0" w:line="240" w:lineRule="auto"/>
      </w:pPr>
      <w:r>
        <w:separator/>
      </w:r>
    </w:p>
  </w:endnote>
  <w:endnote w:type="continuationSeparator" w:id="0">
    <w:p w:rsidR="00863B84" w:rsidRDefault="00863B84" w:rsidP="00DD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UOS Stephenson">
    <w:panose1 w:val="02070503080000020004"/>
    <w:charset w:val="00"/>
    <w:family w:val="roman"/>
    <w:pitch w:val="variable"/>
    <w:sig w:usb0="8000002F" w:usb1="4000004A" w:usb2="00000000" w:usb3="00000000" w:csb0="00000011" w:csb1="00000000"/>
  </w:font>
  <w:font w:name="TUOS Blake">
    <w:altName w:val="Malgun Gothic"/>
    <w:panose1 w:val="020B0503040000020004"/>
    <w:charset w:val="00"/>
    <w:family w:val="swiss"/>
    <w:pitch w:val="variable"/>
    <w:sig w:usb0="8000002F" w:usb1="4000004A"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Shaker-RL">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84" w:rsidRDefault="00863B84" w:rsidP="00DD3E65">
      <w:pPr>
        <w:spacing w:after="0" w:line="240" w:lineRule="auto"/>
      </w:pPr>
      <w:r>
        <w:separator/>
      </w:r>
    </w:p>
  </w:footnote>
  <w:footnote w:type="continuationSeparator" w:id="0">
    <w:p w:rsidR="00863B84" w:rsidRDefault="00863B84" w:rsidP="00DD3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8" w:type="dxa"/>
      <w:tblLayout w:type="fixed"/>
      <w:tblCellMar>
        <w:left w:w="0" w:type="dxa"/>
        <w:right w:w="0" w:type="dxa"/>
      </w:tblCellMar>
      <w:tblLook w:val="0000" w:firstRow="0" w:lastRow="0" w:firstColumn="0" w:lastColumn="0" w:noHBand="0" w:noVBand="0"/>
    </w:tblPr>
    <w:tblGrid>
      <w:gridCol w:w="4387"/>
      <w:gridCol w:w="5394"/>
    </w:tblGrid>
    <w:tr w:rsidR="00863B84" w:rsidRPr="0061788C" w:rsidTr="00DD3E65">
      <w:trPr>
        <w:trHeight w:val="1843"/>
      </w:trPr>
      <w:tc>
        <w:tcPr>
          <w:tcW w:w="4387" w:type="dxa"/>
        </w:tcPr>
        <w:p w:rsidR="00863B84" w:rsidRPr="0061788C" w:rsidRDefault="00863B84" w:rsidP="00CF73FB">
          <w:pPr>
            <w:pStyle w:val="Header"/>
            <w:rPr>
              <w:vanish/>
              <w:sz w:val="21"/>
              <w:szCs w:val="21"/>
            </w:rPr>
          </w:pPr>
          <w:r w:rsidRPr="0061788C">
            <w:rPr>
              <w:noProof/>
              <w:sz w:val="21"/>
              <w:szCs w:val="21"/>
              <w:lang w:eastAsia="zh-CN"/>
            </w:rPr>
            <w:drawing>
              <wp:anchor distT="0" distB="0" distL="114300" distR="114300" simplePos="0" relativeHeight="251659264" behindDoc="1" locked="1" layoutInCell="0" allowOverlap="1" wp14:anchorId="1D5B34CF" wp14:editId="4F059FE5">
                <wp:simplePos x="0" y="0"/>
                <wp:positionH relativeFrom="page">
                  <wp:posOffset>-323850</wp:posOffset>
                </wp:positionH>
                <wp:positionV relativeFrom="page">
                  <wp:posOffset>288290</wp:posOffset>
                </wp:positionV>
                <wp:extent cx="4057015" cy="1313815"/>
                <wp:effectExtent l="19050" t="0" r="635" b="0"/>
                <wp:wrapNone/>
                <wp:docPr id="3" name="Picture 3" descr="tuoslogo_key_bw ex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slogo_key_bw extended"/>
                        <pic:cNvPicPr>
                          <a:picLocks noChangeAspect="1" noChangeArrowheads="1"/>
                        </pic:cNvPicPr>
                      </pic:nvPicPr>
                      <pic:blipFill>
                        <a:blip r:embed="rId1"/>
                        <a:srcRect/>
                        <a:stretch>
                          <a:fillRect/>
                        </a:stretch>
                      </pic:blipFill>
                      <pic:spPr bwMode="auto">
                        <a:xfrm>
                          <a:off x="0" y="0"/>
                          <a:ext cx="4057015" cy="1313815"/>
                        </a:xfrm>
                        <a:prstGeom prst="rect">
                          <a:avLst/>
                        </a:prstGeom>
                        <a:noFill/>
                      </pic:spPr>
                    </pic:pic>
                  </a:graphicData>
                </a:graphic>
              </wp:anchor>
            </w:drawing>
          </w:r>
          <w:r w:rsidRPr="0061788C">
            <w:rPr>
              <w:vanish/>
              <w:sz w:val="21"/>
              <w:szCs w:val="21"/>
            </w:rPr>
            <w:t xml:space="preserve"> </w:t>
          </w:r>
        </w:p>
      </w:tc>
      <w:tc>
        <w:tcPr>
          <w:tcW w:w="5394" w:type="dxa"/>
        </w:tcPr>
        <w:p w:rsidR="00863B84" w:rsidRDefault="00863B84" w:rsidP="001E211C">
          <w:pPr>
            <w:pStyle w:val="Heading2"/>
            <w:spacing w:line="370" w:lineRule="exact"/>
            <w:ind w:left="347"/>
            <w:rPr>
              <w:noProof/>
              <w:sz w:val="34"/>
              <w:szCs w:val="34"/>
            </w:rPr>
          </w:pPr>
          <w:r>
            <w:rPr>
              <w:noProof/>
              <w:sz w:val="34"/>
              <w:szCs w:val="34"/>
            </w:rPr>
            <w:t>Confidential</w:t>
          </w:r>
        </w:p>
        <w:p w:rsidR="00863B84" w:rsidRDefault="00863B84" w:rsidP="001E211C">
          <w:pPr>
            <w:pStyle w:val="Heading2"/>
            <w:spacing w:line="370" w:lineRule="exact"/>
            <w:ind w:left="347"/>
            <w:rPr>
              <w:noProof/>
              <w:sz w:val="34"/>
              <w:szCs w:val="34"/>
            </w:rPr>
          </w:pPr>
          <w:r>
            <w:rPr>
              <w:noProof/>
              <w:sz w:val="34"/>
              <w:szCs w:val="34"/>
            </w:rPr>
            <w:t xml:space="preserve">Investigation </w:t>
          </w:r>
        </w:p>
        <w:p w:rsidR="00863B84" w:rsidRDefault="00863B84" w:rsidP="001E211C">
          <w:pPr>
            <w:pStyle w:val="Heading2"/>
            <w:spacing w:line="370" w:lineRule="exact"/>
            <w:ind w:left="347"/>
            <w:rPr>
              <w:noProof/>
              <w:sz w:val="34"/>
              <w:szCs w:val="34"/>
            </w:rPr>
          </w:pPr>
          <w:r>
            <w:rPr>
              <w:noProof/>
              <w:sz w:val="34"/>
              <w:szCs w:val="34"/>
            </w:rPr>
            <w:t>Report</w:t>
          </w:r>
        </w:p>
        <w:p w:rsidR="00863B84" w:rsidRPr="00CF73FB" w:rsidRDefault="00863B84" w:rsidP="00CF73FB"/>
        <w:p w:rsidR="00863B84" w:rsidRPr="002F165A" w:rsidRDefault="00863B84" w:rsidP="002B6257">
          <w:pPr>
            <w:pStyle w:val="Heading2"/>
            <w:spacing w:line="370" w:lineRule="exact"/>
            <w:ind w:left="347"/>
          </w:pPr>
        </w:p>
      </w:tc>
    </w:tr>
  </w:tbl>
  <w:p w:rsidR="00863B84" w:rsidRPr="00AD33AB" w:rsidRDefault="00AD33AB" w:rsidP="00AD33AB">
    <w:pPr>
      <w:pStyle w:val="Header"/>
      <w:jc w:val="both"/>
      <w:rPr>
        <w:rFonts w:ascii="TUOS Stephenson" w:hAnsi="TUOS Stephenson"/>
        <w:i/>
        <w:iCs/>
      </w:rPr>
    </w:pPr>
    <w:r w:rsidRPr="00AD33AB">
      <w:rPr>
        <w:rFonts w:ascii="TUOS Stephenson" w:hAnsi="TUOS Stephenson" w:cs="HelveticaNeue-Light"/>
        <w:i/>
        <w:iCs/>
      </w:rPr>
      <w:t xml:space="preserve">This template report format/content is for </w:t>
    </w:r>
    <w:r w:rsidRPr="00AD33AB">
      <w:rPr>
        <w:rFonts w:ascii="TUOS Stephenson" w:hAnsi="TUOS Stephenson"/>
        <w:i/>
        <w:iCs/>
      </w:rPr>
      <w:t>guidance purposes only, and may be changed to reflect the individual circumstances/needs of a case.</w:t>
    </w:r>
  </w:p>
  <w:p w:rsidR="00AD33AB" w:rsidRDefault="00AD3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007"/>
    <w:multiLevelType w:val="hybridMultilevel"/>
    <w:tmpl w:val="B1AED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03092"/>
    <w:multiLevelType w:val="multilevel"/>
    <w:tmpl w:val="FAB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779CC"/>
    <w:multiLevelType w:val="hybridMultilevel"/>
    <w:tmpl w:val="CFCECD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2A3E51"/>
    <w:multiLevelType w:val="hybridMultilevel"/>
    <w:tmpl w:val="D9DEC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9E1918"/>
    <w:multiLevelType w:val="hybridMultilevel"/>
    <w:tmpl w:val="E3F48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AC0DA5"/>
    <w:multiLevelType w:val="hybridMultilevel"/>
    <w:tmpl w:val="67023B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552D31"/>
    <w:multiLevelType w:val="hybridMultilevel"/>
    <w:tmpl w:val="F4A060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907272"/>
    <w:multiLevelType w:val="hybridMultilevel"/>
    <w:tmpl w:val="BCE2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3E58E6"/>
    <w:multiLevelType w:val="multilevel"/>
    <w:tmpl w:val="82ACA6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5D1ABE"/>
    <w:multiLevelType w:val="hybridMultilevel"/>
    <w:tmpl w:val="2162F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1D3958"/>
    <w:multiLevelType w:val="hybridMultilevel"/>
    <w:tmpl w:val="67D4A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CBD356B"/>
    <w:multiLevelType w:val="hybridMultilevel"/>
    <w:tmpl w:val="20163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07443"/>
    <w:multiLevelType w:val="hybridMultilevel"/>
    <w:tmpl w:val="0A6AC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BC22CA"/>
    <w:multiLevelType w:val="hybridMultilevel"/>
    <w:tmpl w:val="B2D2C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CF2D9C"/>
    <w:multiLevelType w:val="hybridMultilevel"/>
    <w:tmpl w:val="F2D8E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8D7D48"/>
    <w:multiLevelType w:val="hybridMultilevel"/>
    <w:tmpl w:val="F2B4A228"/>
    <w:lvl w:ilvl="0" w:tplc="08090005">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4153FF"/>
    <w:multiLevelType w:val="hybridMultilevel"/>
    <w:tmpl w:val="60B2E6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332C6A"/>
    <w:multiLevelType w:val="hybridMultilevel"/>
    <w:tmpl w:val="596A923E"/>
    <w:lvl w:ilvl="0" w:tplc="CC8CA12E">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FB3A30"/>
    <w:multiLevelType w:val="hybridMultilevel"/>
    <w:tmpl w:val="DA58F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E437FE"/>
    <w:multiLevelType w:val="hybridMultilevel"/>
    <w:tmpl w:val="2070C236"/>
    <w:lvl w:ilvl="0" w:tplc="08090005">
      <w:start w:val="1"/>
      <w:numFmt w:val="bullet"/>
      <w:lvlText w:val=""/>
      <w:lvlJc w:val="left"/>
      <w:pPr>
        <w:ind w:left="757" w:hanging="360"/>
      </w:pPr>
      <w:rPr>
        <w:rFonts w:ascii="Wingdings" w:hAnsi="Wingding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nsid w:val="40F54242"/>
    <w:multiLevelType w:val="hybridMultilevel"/>
    <w:tmpl w:val="984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F56EF8"/>
    <w:multiLevelType w:val="hybridMultilevel"/>
    <w:tmpl w:val="FCA27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A30F15"/>
    <w:multiLevelType w:val="hybridMultilevel"/>
    <w:tmpl w:val="7B665DC6"/>
    <w:lvl w:ilvl="0" w:tplc="F82662E0">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803779"/>
    <w:multiLevelType w:val="hybridMultilevel"/>
    <w:tmpl w:val="3168E184"/>
    <w:lvl w:ilvl="0" w:tplc="F82662E0">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36429"/>
    <w:multiLevelType w:val="hybridMultilevel"/>
    <w:tmpl w:val="7B447D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8B5617"/>
    <w:multiLevelType w:val="hybridMultilevel"/>
    <w:tmpl w:val="E696CC2A"/>
    <w:lvl w:ilvl="0" w:tplc="CC8CA12E">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F75883"/>
    <w:multiLevelType w:val="hybridMultilevel"/>
    <w:tmpl w:val="AA76E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E81930"/>
    <w:multiLevelType w:val="hybridMultilevel"/>
    <w:tmpl w:val="A5F42AEA"/>
    <w:lvl w:ilvl="0" w:tplc="CC8CA12E">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E5132E"/>
    <w:multiLevelType w:val="hybridMultilevel"/>
    <w:tmpl w:val="442CD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231E0E"/>
    <w:multiLevelType w:val="hybridMultilevel"/>
    <w:tmpl w:val="4E42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DC00FC"/>
    <w:multiLevelType w:val="hybridMultilevel"/>
    <w:tmpl w:val="FEC6BCFC"/>
    <w:lvl w:ilvl="0" w:tplc="CC8CA12E">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850EB3"/>
    <w:multiLevelType w:val="hybridMultilevel"/>
    <w:tmpl w:val="456CBC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2D00DD"/>
    <w:multiLevelType w:val="hybridMultilevel"/>
    <w:tmpl w:val="1466D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8343EF"/>
    <w:multiLevelType w:val="hybridMultilevel"/>
    <w:tmpl w:val="F3BE848C"/>
    <w:lvl w:ilvl="0" w:tplc="08090005">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065ACC"/>
    <w:multiLevelType w:val="hybridMultilevel"/>
    <w:tmpl w:val="18303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3A076E"/>
    <w:multiLevelType w:val="hybridMultilevel"/>
    <w:tmpl w:val="7742A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9F417C"/>
    <w:multiLevelType w:val="hybridMultilevel"/>
    <w:tmpl w:val="E3C22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4"/>
  </w:num>
  <w:num w:numId="4">
    <w:abstractNumId w:val="35"/>
  </w:num>
  <w:num w:numId="5">
    <w:abstractNumId w:val="6"/>
  </w:num>
  <w:num w:numId="6">
    <w:abstractNumId w:val="5"/>
  </w:num>
  <w:num w:numId="7">
    <w:abstractNumId w:val="23"/>
  </w:num>
  <w:num w:numId="8">
    <w:abstractNumId w:val="0"/>
  </w:num>
  <w:num w:numId="9">
    <w:abstractNumId w:val="2"/>
  </w:num>
  <w:num w:numId="10">
    <w:abstractNumId w:val="22"/>
  </w:num>
  <w:num w:numId="11">
    <w:abstractNumId w:val="15"/>
  </w:num>
  <w:num w:numId="12">
    <w:abstractNumId w:val="33"/>
  </w:num>
  <w:num w:numId="13">
    <w:abstractNumId w:val="24"/>
  </w:num>
  <w:num w:numId="14">
    <w:abstractNumId w:val="34"/>
  </w:num>
  <w:num w:numId="15">
    <w:abstractNumId w:val="12"/>
  </w:num>
  <w:num w:numId="16">
    <w:abstractNumId w:val="31"/>
  </w:num>
  <w:num w:numId="17">
    <w:abstractNumId w:val="11"/>
  </w:num>
  <w:num w:numId="18">
    <w:abstractNumId w:val="36"/>
  </w:num>
  <w:num w:numId="19">
    <w:abstractNumId w:val="4"/>
  </w:num>
  <w:num w:numId="20">
    <w:abstractNumId w:val="27"/>
  </w:num>
  <w:num w:numId="21">
    <w:abstractNumId w:val="30"/>
  </w:num>
  <w:num w:numId="22">
    <w:abstractNumId w:val="25"/>
  </w:num>
  <w:num w:numId="23">
    <w:abstractNumId w:val="17"/>
  </w:num>
  <w:num w:numId="24">
    <w:abstractNumId w:val="28"/>
  </w:num>
  <w:num w:numId="25">
    <w:abstractNumId w:val="19"/>
  </w:num>
  <w:num w:numId="26">
    <w:abstractNumId w:val="18"/>
  </w:num>
  <w:num w:numId="27">
    <w:abstractNumId w:val="32"/>
  </w:num>
  <w:num w:numId="28">
    <w:abstractNumId w:val="21"/>
  </w:num>
  <w:num w:numId="29">
    <w:abstractNumId w:val="7"/>
  </w:num>
  <w:num w:numId="30">
    <w:abstractNumId w:val="8"/>
  </w:num>
  <w:num w:numId="31">
    <w:abstractNumId w:val="1"/>
  </w:num>
  <w:num w:numId="32">
    <w:abstractNumId w:val="16"/>
  </w:num>
  <w:num w:numId="33">
    <w:abstractNumId w:val="10"/>
  </w:num>
  <w:num w:numId="34">
    <w:abstractNumId w:val="13"/>
  </w:num>
  <w:num w:numId="35">
    <w:abstractNumId w:val="20"/>
  </w:num>
  <w:num w:numId="36">
    <w:abstractNumId w:val="2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65"/>
    <w:rsid w:val="00007201"/>
    <w:rsid w:val="00042C6E"/>
    <w:rsid w:val="000D3BEB"/>
    <w:rsid w:val="00117307"/>
    <w:rsid w:val="0013203F"/>
    <w:rsid w:val="00151A93"/>
    <w:rsid w:val="001777F1"/>
    <w:rsid w:val="001A7EFC"/>
    <w:rsid w:val="001B4E26"/>
    <w:rsid w:val="001C2AA6"/>
    <w:rsid w:val="001D794A"/>
    <w:rsid w:val="001E211C"/>
    <w:rsid w:val="00236BA2"/>
    <w:rsid w:val="002B6257"/>
    <w:rsid w:val="003060F0"/>
    <w:rsid w:val="0032604A"/>
    <w:rsid w:val="00355759"/>
    <w:rsid w:val="003A5ECA"/>
    <w:rsid w:val="00427090"/>
    <w:rsid w:val="00440A04"/>
    <w:rsid w:val="0046014E"/>
    <w:rsid w:val="004A042D"/>
    <w:rsid w:val="004C38DA"/>
    <w:rsid w:val="0052704F"/>
    <w:rsid w:val="005364CD"/>
    <w:rsid w:val="00560844"/>
    <w:rsid w:val="0056210E"/>
    <w:rsid w:val="00563D15"/>
    <w:rsid w:val="005948BD"/>
    <w:rsid w:val="005955FB"/>
    <w:rsid w:val="005A2EFF"/>
    <w:rsid w:val="005E06F8"/>
    <w:rsid w:val="006C3F87"/>
    <w:rsid w:val="006D5033"/>
    <w:rsid w:val="00751DC0"/>
    <w:rsid w:val="00797305"/>
    <w:rsid w:val="00863B84"/>
    <w:rsid w:val="008B4D4F"/>
    <w:rsid w:val="008D6E18"/>
    <w:rsid w:val="008F5D0C"/>
    <w:rsid w:val="00957B58"/>
    <w:rsid w:val="00986E78"/>
    <w:rsid w:val="009F4DFF"/>
    <w:rsid w:val="00A31995"/>
    <w:rsid w:val="00A32281"/>
    <w:rsid w:val="00A33A64"/>
    <w:rsid w:val="00A85FE7"/>
    <w:rsid w:val="00AC6CBE"/>
    <w:rsid w:val="00AD33AB"/>
    <w:rsid w:val="00AE44BD"/>
    <w:rsid w:val="00AE7761"/>
    <w:rsid w:val="00AF6F02"/>
    <w:rsid w:val="00B04BB5"/>
    <w:rsid w:val="00BB28A2"/>
    <w:rsid w:val="00BE1C2E"/>
    <w:rsid w:val="00BF3CF8"/>
    <w:rsid w:val="00C01301"/>
    <w:rsid w:val="00C02398"/>
    <w:rsid w:val="00C201F1"/>
    <w:rsid w:val="00C96940"/>
    <w:rsid w:val="00CA3961"/>
    <w:rsid w:val="00CB7322"/>
    <w:rsid w:val="00CF73FB"/>
    <w:rsid w:val="00D04E45"/>
    <w:rsid w:val="00D120E2"/>
    <w:rsid w:val="00D61B9A"/>
    <w:rsid w:val="00D81FDD"/>
    <w:rsid w:val="00DA5599"/>
    <w:rsid w:val="00DD3E65"/>
    <w:rsid w:val="00E13390"/>
    <w:rsid w:val="00EB6FBC"/>
    <w:rsid w:val="00EC4BF3"/>
    <w:rsid w:val="00ED3223"/>
    <w:rsid w:val="00EE0211"/>
    <w:rsid w:val="00F84C85"/>
    <w:rsid w:val="00FB3C7E"/>
    <w:rsid w:val="00FD1EB1"/>
    <w:rsid w:val="00FE1F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3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D3E65"/>
    <w:pPr>
      <w:keepNext/>
      <w:spacing w:after="0" w:line="430" w:lineRule="atLeast"/>
      <w:outlineLvl w:val="1"/>
    </w:pPr>
    <w:rPr>
      <w:rFonts w:ascii="TUOS Stephenson" w:eastAsia="Times New Roman" w:hAnsi="TUOS Stephenson" w:cs="Times New Roman"/>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E65"/>
  </w:style>
  <w:style w:type="paragraph" w:styleId="Footer">
    <w:name w:val="footer"/>
    <w:basedOn w:val="Normal"/>
    <w:link w:val="FooterChar"/>
    <w:uiPriority w:val="99"/>
    <w:unhideWhenUsed/>
    <w:rsid w:val="00DD3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E65"/>
  </w:style>
  <w:style w:type="character" w:customStyle="1" w:styleId="Heading2Char">
    <w:name w:val="Heading 2 Char"/>
    <w:basedOn w:val="DefaultParagraphFont"/>
    <w:link w:val="Heading2"/>
    <w:uiPriority w:val="99"/>
    <w:rsid w:val="00DD3E65"/>
    <w:rPr>
      <w:rFonts w:ascii="TUOS Stephenson" w:eastAsia="Times New Roman" w:hAnsi="TUOS Stephenson" w:cs="Times New Roman"/>
      <w:color w:val="000000"/>
      <w:sz w:val="36"/>
      <w:szCs w:val="20"/>
    </w:rPr>
  </w:style>
  <w:style w:type="character" w:customStyle="1" w:styleId="Heading1Char">
    <w:name w:val="Heading 1 Char"/>
    <w:basedOn w:val="DefaultParagraphFont"/>
    <w:link w:val="Heading1"/>
    <w:uiPriority w:val="9"/>
    <w:rsid w:val="00DD3E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DD3E65"/>
    <w:pPr>
      <w:spacing w:after="0" w:line="260" w:lineRule="atLeast"/>
      <w:ind w:left="720"/>
      <w:contextualSpacing/>
    </w:pPr>
    <w:rPr>
      <w:rFonts w:ascii="TUOS Blake" w:eastAsia="Times New Roman" w:hAnsi="TUOS Blake" w:cs="Times New Roman"/>
      <w:color w:val="000000"/>
      <w:szCs w:val="20"/>
    </w:rPr>
  </w:style>
  <w:style w:type="table" w:styleId="TableGrid">
    <w:name w:val="Table Grid"/>
    <w:basedOn w:val="TableNormal"/>
    <w:uiPriority w:val="59"/>
    <w:rsid w:val="00CF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04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A7EFC"/>
    <w:rPr>
      <w:sz w:val="16"/>
      <w:szCs w:val="16"/>
    </w:rPr>
  </w:style>
  <w:style w:type="paragraph" w:styleId="CommentText">
    <w:name w:val="annotation text"/>
    <w:basedOn w:val="Normal"/>
    <w:link w:val="CommentTextChar"/>
    <w:uiPriority w:val="99"/>
    <w:semiHidden/>
    <w:unhideWhenUsed/>
    <w:rsid w:val="001A7EFC"/>
    <w:pPr>
      <w:spacing w:line="240" w:lineRule="auto"/>
    </w:pPr>
    <w:rPr>
      <w:sz w:val="20"/>
      <w:szCs w:val="20"/>
    </w:rPr>
  </w:style>
  <w:style w:type="character" w:customStyle="1" w:styleId="CommentTextChar">
    <w:name w:val="Comment Text Char"/>
    <w:basedOn w:val="DefaultParagraphFont"/>
    <w:link w:val="CommentText"/>
    <w:uiPriority w:val="99"/>
    <w:semiHidden/>
    <w:rsid w:val="001A7EFC"/>
    <w:rPr>
      <w:sz w:val="20"/>
      <w:szCs w:val="20"/>
    </w:rPr>
  </w:style>
  <w:style w:type="paragraph" w:styleId="CommentSubject">
    <w:name w:val="annotation subject"/>
    <w:basedOn w:val="CommentText"/>
    <w:next w:val="CommentText"/>
    <w:link w:val="CommentSubjectChar"/>
    <w:uiPriority w:val="99"/>
    <w:semiHidden/>
    <w:unhideWhenUsed/>
    <w:rsid w:val="001A7EFC"/>
    <w:rPr>
      <w:b/>
      <w:bCs/>
    </w:rPr>
  </w:style>
  <w:style w:type="character" w:customStyle="1" w:styleId="CommentSubjectChar">
    <w:name w:val="Comment Subject Char"/>
    <w:basedOn w:val="CommentTextChar"/>
    <w:link w:val="CommentSubject"/>
    <w:uiPriority w:val="99"/>
    <w:semiHidden/>
    <w:rsid w:val="001A7EFC"/>
    <w:rPr>
      <w:b/>
      <w:bCs/>
      <w:sz w:val="20"/>
      <w:szCs w:val="20"/>
    </w:rPr>
  </w:style>
  <w:style w:type="paragraph" w:styleId="BalloonText">
    <w:name w:val="Balloon Text"/>
    <w:basedOn w:val="Normal"/>
    <w:link w:val="BalloonTextChar"/>
    <w:uiPriority w:val="99"/>
    <w:semiHidden/>
    <w:unhideWhenUsed/>
    <w:rsid w:val="001A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3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D3E65"/>
    <w:pPr>
      <w:keepNext/>
      <w:spacing w:after="0" w:line="430" w:lineRule="atLeast"/>
      <w:outlineLvl w:val="1"/>
    </w:pPr>
    <w:rPr>
      <w:rFonts w:ascii="TUOS Stephenson" w:eastAsia="Times New Roman" w:hAnsi="TUOS Stephenson" w:cs="Times New Roman"/>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E65"/>
  </w:style>
  <w:style w:type="paragraph" w:styleId="Footer">
    <w:name w:val="footer"/>
    <w:basedOn w:val="Normal"/>
    <w:link w:val="FooterChar"/>
    <w:uiPriority w:val="99"/>
    <w:unhideWhenUsed/>
    <w:rsid w:val="00DD3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E65"/>
  </w:style>
  <w:style w:type="character" w:customStyle="1" w:styleId="Heading2Char">
    <w:name w:val="Heading 2 Char"/>
    <w:basedOn w:val="DefaultParagraphFont"/>
    <w:link w:val="Heading2"/>
    <w:uiPriority w:val="99"/>
    <w:rsid w:val="00DD3E65"/>
    <w:rPr>
      <w:rFonts w:ascii="TUOS Stephenson" w:eastAsia="Times New Roman" w:hAnsi="TUOS Stephenson" w:cs="Times New Roman"/>
      <w:color w:val="000000"/>
      <w:sz w:val="36"/>
      <w:szCs w:val="20"/>
    </w:rPr>
  </w:style>
  <w:style w:type="character" w:customStyle="1" w:styleId="Heading1Char">
    <w:name w:val="Heading 1 Char"/>
    <w:basedOn w:val="DefaultParagraphFont"/>
    <w:link w:val="Heading1"/>
    <w:uiPriority w:val="9"/>
    <w:rsid w:val="00DD3E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DD3E65"/>
    <w:pPr>
      <w:spacing w:after="0" w:line="260" w:lineRule="atLeast"/>
      <w:ind w:left="720"/>
      <w:contextualSpacing/>
    </w:pPr>
    <w:rPr>
      <w:rFonts w:ascii="TUOS Blake" w:eastAsia="Times New Roman" w:hAnsi="TUOS Blake" w:cs="Times New Roman"/>
      <w:color w:val="000000"/>
      <w:szCs w:val="20"/>
    </w:rPr>
  </w:style>
  <w:style w:type="table" w:styleId="TableGrid">
    <w:name w:val="Table Grid"/>
    <w:basedOn w:val="TableNormal"/>
    <w:uiPriority w:val="59"/>
    <w:rsid w:val="00CF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04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A7EFC"/>
    <w:rPr>
      <w:sz w:val="16"/>
      <w:szCs w:val="16"/>
    </w:rPr>
  </w:style>
  <w:style w:type="paragraph" w:styleId="CommentText">
    <w:name w:val="annotation text"/>
    <w:basedOn w:val="Normal"/>
    <w:link w:val="CommentTextChar"/>
    <w:uiPriority w:val="99"/>
    <w:semiHidden/>
    <w:unhideWhenUsed/>
    <w:rsid w:val="001A7EFC"/>
    <w:pPr>
      <w:spacing w:line="240" w:lineRule="auto"/>
    </w:pPr>
    <w:rPr>
      <w:sz w:val="20"/>
      <w:szCs w:val="20"/>
    </w:rPr>
  </w:style>
  <w:style w:type="character" w:customStyle="1" w:styleId="CommentTextChar">
    <w:name w:val="Comment Text Char"/>
    <w:basedOn w:val="DefaultParagraphFont"/>
    <w:link w:val="CommentText"/>
    <w:uiPriority w:val="99"/>
    <w:semiHidden/>
    <w:rsid w:val="001A7EFC"/>
    <w:rPr>
      <w:sz w:val="20"/>
      <w:szCs w:val="20"/>
    </w:rPr>
  </w:style>
  <w:style w:type="paragraph" w:styleId="CommentSubject">
    <w:name w:val="annotation subject"/>
    <w:basedOn w:val="CommentText"/>
    <w:next w:val="CommentText"/>
    <w:link w:val="CommentSubjectChar"/>
    <w:uiPriority w:val="99"/>
    <w:semiHidden/>
    <w:unhideWhenUsed/>
    <w:rsid w:val="001A7EFC"/>
    <w:rPr>
      <w:b/>
      <w:bCs/>
    </w:rPr>
  </w:style>
  <w:style w:type="character" w:customStyle="1" w:styleId="CommentSubjectChar">
    <w:name w:val="Comment Subject Char"/>
    <w:basedOn w:val="CommentTextChar"/>
    <w:link w:val="CommentSubject"/>
    <w:uiPriority w:val="99"/>
    <w:semiHidden/>
    <w:rsid w:val="001A7EFC"/>
    <w:rPr>
      <w:b/>
      <w:bCs/>
      <w:sz w:val="20"/>
      <w:szCs w:val="20"/>
    </w:rPr>
  </w:style>
  <w:style w:type="paragraph" w:styleId="BalloonText">
    <w:name w:val="Balloon Text"/>
    <w:basedOn w:val="Normal"/>
    <w:link w:val="BalloonTextChar"/>
    <w:uiPriority w:val="99"/>
    <w:semiHidden/>
    <w:unhideWhenUsed/>
    <w:rsid w:val="001A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78B43594</Template>
  <TotalTime>0</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Quin</dc:creator>
  <cp:lastModifiedBy>Hannah Stokes</cp:lastModifiedBy>
  <cp:revision>2</cp:revision>
  <cp:lastPrinted>2012-09-26T08:06:00Z</cp:lastPrinted>
  <dcterms:created xsi:type="dcterms:W3CDTF">2014-12-01T16:22:00Z</dcterms:created>
  <dcterms:modified xsi:type="dcterms:W3CDTF">2014-12-01T16:22:00Z</dcterms:modified>
</cp:coreProperties>
</file>