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1D" w:rsidRPr="00B7570B" w:rsidRDefault="000C7F1D" w:rsidP="00B7570B">
      <w:pPr>
        <w:spacing w:line="360" w:lineRule="auto"/>
        <w:jc w:val="center"/>
        <w:rPr>
          <w:rFonts w:ascii="Arial" w:hAnsi="Arial" w:cs="Arial"/>
          <w:b/>
          <w:sz w:val="14"/>
          <w:szCs w:val="14"/>
        </w:rPr>
      </w:pPr>
      <w:r w:rsidRPr="00B7570B">
        <w:rPr>
          <w:rFonts w:ascii="Arial" w:hAnsi="Arial" w:cs="Arial"/>
          <w:b/>
          <w:sz w:val="14"/>
          <w:szCs w:val="14"/>
        </w:rPr>
        <w:t>Lesson Plan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3"/>
        <w:gridCol w:w="5383"/>
      </w:tblGrid>
      <w:tr w:rsidR="000C7F1D" w:rsidRPr="00B7570B" w:rsidTr="00096F63">
        <w:tc>
          <w:tcPr>
            <w:tcW w:w="2808" w:type="dxa"/>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Subject:</w:t>
            </w:r>
          </w:p>
        </w:tc>
        <w:tc>
          <w:tcPr>
            <w:tcW w:w="6768" w:type="dxa"/>
          </w:tcPr>
          <w:p w:rsidR="00B7570B" w:rsidRDefault="00B7570B" w:rsidP="00B7570B">
            <w:pPr>
              <w:spacing w:after="0" w:line="360" w:lineRule="auto"/>
              <w:jc w:val="center"/>
              <w:rPr>
                <w:rFonts w:ascii="Arial" w:hAnsi="Arial" w:cs="Arial"/>
                <w:sz w:val="14"/>
                <w:szCs w:val="14"/>
              </w:rPr>
            </w:pPr>
          </w:p>
          <w:p w:rsidR="000C7F1D" w:rsidRPr="00B7570B" w:rsidRDefault="000C7F1D" w:rsidP="00B7570B">
            <w:pPr>
              <w:spacing w:after="0" w:line="360" w:lineRule="auto"/>
              <w:jc w:val="center"/>
              <w:rPr>
                <w:rFonts w:ascii="Arial" w:hAnsi="Arial" w:cs="Arial"/>
                <w:sz w:val="14"/>
                <w:szCs w:val="14"/>
              </w:rPr>
            </w:pPr>
            <w:r w:rsidRPr="00B7570B">
              <w:rPr>
                <w:rFonts w:ascii="Arial" w:hAnsi="Arial" w:cs="Arial"/>
                <w:sz w:val="14"/>
                <w:szCs w:val="14"/>
              </w:rPr>
              <w:t>Social Studies</w:t>
            </w:r>
          </w:p>
        </w:tc>
      </w:tr>
      <w:tr w:rsidR="000C7F1D" w:rsidRPr="00B7570B" w:rsidTr="00096F63">
        <w:tc>
          <w:tcPr>
            <w:tcW w:w="2808" w:type="dxa"/>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Grade Level:</w:t>
            </w:r>
          </w:p>
        </w:tc>
        <w:tc>
          <w:tcPr>
            <w:tcW w:w="6768" w:type="dxa"/>
          </w:tcPr>
          <w:p w:rsidR="00B7570B" w:rsidRDefault="00B7570B" w:rsidP="00B7570B">
            <w:pPr>
              <w:spacing w:after="0" w:line="360" w:lineRule="auto"/>
              <w:jc w:val="center"/>
              <w:rPr>
                <w:rFonts w:ascii="Arial" w:hAnsi="Arial" w:cs="Arial"/>
                <w:sz w:val="14"/>
                <w:szCs w:val="14"/>
              </w:rPr>
            </w:pPr>
          </w:p>
          <w:p w:rsidR="000C7F1D" w:rsidRPr="00B7570B" w:rsidRDefault="000C7F1D" w:rsidP="00B7570B">
            <w:pPr>
              <w:spacing w:after="0" w:line="360" w:lineRule="auto"/>
              <w:jc w:val="center"/>
              <w:rPr>
                <w:rFonts w:ascii="Arial" w:hAnsi="Arial" w:cs="Arial"/>
                <w:sz w:val="14"/>
                <w:szCs w:val="14"/>
              </w:rPr>
            </w:pPr>
            <w:r w:rsidRPr="00B7570B">
              <w:rPr>
                <w:rFonts w:ascii="Arial" w:hAnsi="Arial" w:cs="Arial"/>
                <w:sz w:val="14"/>
                <w:szCs w:val="14"/>
              </w:rPr>
              <w:t>7</w:t>
            </w:r>
            <w:r w:rsidRPr="00B7570B">
              <w:rPr>
                <w:rFonts w:ascii="Arial" w:hAnsi="Arial" w:cs="Arial"/>
                <w:sz w:val="14"/>
                <w:szCs w:val="14"/>
                <w:vertAlign w:val="superscript"/>
              </w:rPr>
              <w:t>th</w:t>
            </w:r>
            <w:r w:rsidRPr="00B7570B">
              <w:rPr>
                <w:rFonts w:ascii="Arial" w:hAnsi="Arial" w:cs="Arial"/>
                <w:sz w:val="14"/>
                <w:szCs w:val="14"/>
              </w:rPr>
              <w:t xml:space="preserve"> grade</w:t>
            </w:r>
          </w:p>
        </w:tc>
      </w:tr>
      <w:tr w:rsidR="000C7F1D" w:rsidRPr="00B7570B" w:rsidTr="00096F63">
        <w:tc>
          <w:tcPr>
            <w:tcW w:w="2808" w:type="dxa"/>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Unit of Study/Theme:</w:t>
            </w:r>
          </w:p>
        </w:tc>
        <w:tc>
          <w:tcPr>
            <w:tcW w:w="6768" w:type="dxa"/>
          </w:tcPr>
          <w:p w:rsidR="00B7570B" w:rsidRDefault="00B7570B" w:rsidP="00B7570B">
            <w:pPr>
              <w:spacing w:after="0" w:line="360" w:lineRule="auto"/>
              <w:jc w:val="center"/>
              <w:rPr>
                <w:rFonts w:ascii="Arial" w:hAnsi="Arial" w:cs="Arial"/>
                <w:sz w:val="14"/>
                <w:szCs w:val="14"/>
              </w:rPr>
            </w:pPr>
          </w:p>
          <w:p w:rsidR="000C7F1D" w:rsidRPr="00B7570B" w:rsidRDefault="000C7F1D" w:rsidP="00B7570B">
            <w:pPr>
              <w:spacing w:after="0" w:line="360" w:lineRule="auto"/>
              <w:jc w:val="center"/>
              <w:rPr>
                <w:rFonts w:ascii="Arial" w:hAnsi="Arial" w:cs="Arial"/>
                <w:sz w:val="14"/>
                <w:szCs w:val="14"/>
              </w:rPr>
            </w:pPr>
            <w:r w:rsidRPr="00B7570B">
              <w:rPr>
                <w:rFonts w:ascii="Arial" w:hAnsi="Arial" w:cs="Arial"/>
                <w:sz w:val="14"/>
                <w:szCs w:val="14"/>
              </w:rPr>
              <w:t>Unit 1 Communities</w:t>
            </w:r>
          </w:p>
        </w:tc>
      </w:tr>
      <w:tr w:rsidR="000C7F1D" w:rsidRPr="00B7570B" w:rsidTr="00096F63">
        <w:tc>
          <w:tcPr>
            <w:tcW w:w="2808" w:type="dxa"/>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Focus Question:</w:t>
            </w:r>
          </w:p>
        </w:tc>
        <w:tc>
          <w:tcPr>
            <w:tcW w:w="6768" w:type="dxa"/>
          </w:tcPr>
          <w:p w:rsidR="00B7570B" w:rsidRDefault="00B7570B" w:rsidP="00B7570B">
            <w:pPr>
              <w:spacing w:after="0" w:line="360" w:lineRule="auto"/>
              <w:jc w:val="center"/>
              <w:rPr>
                <w:rFonts w:ascii="Arial" w:hAnsi="Arial" w:cs="Arial"/>
                <w:sz w:val="14"/>
                <w:szCs w:val="14"/>
              </w:rPr>
            </w:pPr>
          </w:p>
          <w:p w:rsidR="000C7F1D" w:rsidRPr="00B7570B" w:rsidRDefault="000C7F1D" w:rsidP="00B7570B">
            <w:pPr>
              <w:spacing w:after="0" w:line="360" w:lineRule="auto"/>
              <w:jc w:val="center"/>
              <w:rPr>
                <w:rFonts w:ascii="Arial" w:hAnsi="Arial" w:cs="Arial"/>
                <w:sz w:val="14"/>
                <w:szCs w:val="14"/>
              </w:rPr>
            </w:pPr>
            <w:r w:rsidRPr="00B7570B">
              <w:rPr>
                <w:rFonts w:ascii="Arial" w:hAnsi="Arial" w:cs="Arial"/>
                <w:sz w:val="14"/>
                <w:szCs w:val="14"/>
              </w:rPr>
              <w:t>Why are the Five Themes of Geography important and how have they impacted the patterns of human settlement, economic and political development in world ?</w:t>
            </w:r>
          </w:p>
          <w:p w:rsidR="000C7F1D" w:rsidRPr="00B7570B" w:rsidRDefault="000C7F1D" w:rsidP="00B7570B">
            <w:pPr>
              <w:spacing w:after="0" w:line="360" w:lineRule="auto"/>
              <w:jc w:val="center"/>
              <w:rPr>
                <w:rFonts w:ascii="Arial" w:hAnsi="Arial" w:cs="Arial"/>
                <w:sz w:val="14"/>
                <w:szCs w:val="14"/>
              </w:rPr>
            </w:pPr>
          </w:p>
        </w:tc>
      </w:tr>
    </w:tbl>
    <w:p w:rsidR="000C7F1D" w:rsidRPr="00B7570B" w:rsidRDefault="000C7F1D" w:rsidP="00B7570B">
      <w:pPr>
        <w:spacing w:line="360" w:lineRule="auto"/>
        <w:rPr>
          <w:rFonts w:ascii="Arial" w:hAnsi="Arial" w:cs="Arial"/>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1"/>
        <w:gridCol w:w="1497"/>
        <w:gridCol w:w="2609"/>
        <w:gridCol w:w="1309"/>
      </w:tblGrid>
      <w:tr w:rsidR="000C7F1D" w:rsidRPr="00B7570B" w:rsidTr="00096F63">
        <w:tc>
          <w:tcPr>
            <w:tcW w:w="4788" w:type="dxa"/>
            <w:gridSpan w:val="2"/>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Common Core Standards:</w:t>
            </w:r>
          </w:p>
          <w:p w:rsidR="000C7F1D" w:rsidRPr="00B7570B" w:rsidRDefault="000C7F1D" w:rsidP="00B7570B">
            <w:pPr>
              <w:spacing w:after="0" w:line="360" w:lineRule="auto"/>
              <w:jc w:val="center"/>
              <w:rPr>
                <w:rFonts w:ascii="Arial" w:hAnsi="Arial" w:cs="Arial"/>
                <w:sz w:val="14"/>
                <w:szCs w:val="14"/>
              </w:rPr>
            </w:pPr>
          </w:p>
        </w:tc>
        <w:tc>
          <w:tcPr>
            <w:tcW w:w="4788" w:type="dxa"/>
            <w:gridSpan w:val="2"/>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Enduring Understandings: What are the big ideas?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Understanding the regions, locating the regions, understanding the climate and weather and North Carolina’s natural resources</w:t>
            </w:r>
          </w:p>
          <w:p w:rsidR="000C7F1D" w:rsidRPr="00B7570B" w:rsidRDefault="000C7F1D" w:rsidP="00B7570B">
            <w:pPr>
              <w:spacing w:after="0" w:line="360" w:lineRule="auto"/>
              <w:jc w:val="center"/>
              <w:rPr>
                <w:rFonts w:ascii="Arial" w:hAnsi="Arial" w:cs="Arial"/>
                <w:sz w:val="14"/>
                <w:szCs w:val="14"/>
              </w:rPr>
            </w:pPr>
          </w:p>
        </w:tc>
      </w:tr>
      <w:tr w:rsidR="000C7F1D" w:rsidRPr="00B7570B" w:rsidTr="00096F63">
        <w:tc>
          <w:tcPr>
            <w:tcW w:w="2808" w:type="dxa"/>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Objective:</w:t>
            </w:r>
          </w:p>
          <w:p w:rsidR="000C7F1D" w:rsidRPr="00B7570B" w:rsidRDefault="000C7F1D" w:rsidP="00B7570B">
            <w:pPr>
              <w:spacing w:after="0" w:line="360" w:lineRule="auto"/>
              <w:rPr>
                <w:rFonts w:ascii="Arial" w:hAnsi="Arial" w:cs="Arial"/>
                <w:sz w:val="14"/>
                <w:szCs w:val="14"/>
              </w:rPr>
            </w:pPr>
          </w:p>
        </w:tc>
        <w:tc>
          <w:tcPr>
            <w:tcW w:w="6768" w:type="dxa"/>
            <w:gridSpan w:val="3"/>
          </w:tcPr>
          <w:p w:rsidR="00B7570B" w:rsidRDefault="00B7570B" w:rsidP="00B7570B">
            <w:pPr>
              <w:spacing w:after="0" w:line="360" w:lineRule="auto"/>
              <w:jc w:val="center"/>
              <w:rPr>
                <w:rFonts w:ascii="Arial" w:hAnsi="Arial" w:cs="Arial"/>
                <w:sz w:val="14"/>
                <w:szCs w:val="14"/>
              </w:rPr>
            </w:pPr>
          </w:p>
          <w:p w:rsidR="000C7F1D" w:rsidRPr="00B7570B" w:rsidRDefault="000C7F1D" w:rsidP="00B7570B">
            <w:pPr>
              <w:spacing w:after="0" w:line="360" w:lineRule="auto"/>
              <w:jc w:val="center"/>
              <w:rPr>
                <w:rFonts w:ascii="Arial" w:hAnsi="Arial" w:cs="Arial"/>
                <w:sz w:val="14"/>
                <w:szCs w:val="14"/>
              </w:rPr>
            </w:pPr>
            <w:r w:rsidRPr="00B7570B">
              <w:rPr>
                <w:rFonts w:ascii="Arial" w:hAnsi="Arial" w:cs="Arial"/>
                <w:sz w:val="14"/>
                <w:szCs w:val="14"/>
              </w:rPr>
              <w:t>1.02 Generate, interpret, and manipulate information from tools such as maps, globes charts, graphs, databases, and models to pose and answer questions about space and place, environment and society, and spatial dynamics and connections.</w:t>
            </w:r>
          </w:p>
          <w:p w:rsidR="000C7F1D" w:rsidRPr="00B7570B" w:rsidRDefault="000C7F1D" w:rsidP="00B7570B">
            <w:pPr>
              <w:spacing w:after="0" w:line="360" w:lineRule="auto"/>
              <w:jc w:val="center"/>
              <w:rPr>
                <w:rFonts w:ascii="Arial" w:hAnsi="Arial" w:cs="Arial"/>
                <w:sz w:val="14"/>
                <w:szCs w:val="14"/>
              </w:rPr>
            </w:pPr>
            <w:r w:rsidRPr="00B7570B">
              <w:rPr>
                <w:rFonts w:ascii="Arial" w:hAnsi="Arial" w:cs="Arial"/>
                <w:sz w:val="14"/>
                <w:szCs w:val="14"/>
              </w:rPr>
              <w:t>3.04 Describe how physical processes such as erosion, earthquakes and volcanoes have resulted in physical patterns on the earth’s surface and analyze their effects on human activities.</w:t>
            </w:r>
          </w:p>
        </w:tc>
      </w:tr>
      <w:tr w:rsidR="000C7F1D" w:rsidRPr="00B7570B" w:rsidTr="00096F63">
        <w:tc>
          <w:tcPr>
            <w:tcW w:w="2808" w:type="dxa"/>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Essential Question(s):</w:t>
            </w:r>
          </w:p>
        </w:tc>
        <w:tc>
          <w:tcPr>
            <w:tcW w:w="6768" w:type="dxa"/>
            <w:gridSpan w:val="3"/>
          </w:tcPr>
          <w:p w:rsidR="00B7570B" w:rsidRDefault="00B7570B" w:rsidP="00B7570B">
            <w:pPr>
              <w:spacing w:after="0" w:line="360" w:lineRule="auto"/>
              <w:jc w:val="center"/>
              <w:rPr>
                <w:rFonts w:ascii="Arial" w:hAnsi="Arial" w:cs="Arial"/>
                <w:sz w:val="14"/>
                <w:szCs w:val="14"/>
              </w:rPr>
            </w:pPr>
          </w:p>
          <w:p w:rsidR="000C7F1D" w:rsidRPr="00B7570B" w:rsidRDefault="000C7F1D" w:rsidP="00B7570B">
            <w:pPr>
              <w:spacing w:after="0" w:line="360" w:lineRule="auto"/>
              <w:jc w:val="center"/>
              <w:rPr>
                <w:rFonts w:ascii="Arial" w:hAnsi="Arial" w:cs="Arial"/>
                <w:sz w:val="14"/>
                <w:szCs w:val="14"/>
              </w:rPr>
            </w:pPr>
            <w:r w:rsidRPr="00B7570B">
              <w:rPr>
                <w:rFonts w:ascii="Arial" w:hAnsi="Arial" w:cs="Arial"/>
                <w:sz w:val="14"/>
                <w:szCs w:val="14"/>
              </w:rPr>
              <w:t>In what ways does geography help us understand our world?</w:t>
            </w:r>
          </w:p>
          <w:p w:rsidR="000C7F1D" w:rsidRPr="00B7570B" w:rsidRDefault="000C7F1D" w:rsidP="00B7570B">
            <w:pPr>
              <w:spacing w:after="0" w:line="360" w:lineRule="auto"/>
              <w:jc w:val="center"/>
              <w:rPr>
                <w:rFonts w:ascii="Arial" w:hAnsi="Arial" w:cs="Arial"/>
                <w:sz w:val="14"/>
                <w:szCs w:val="14"/>
              </w:rPr>
            </w:pPr>
          </w:p>
        </w:tc>
      </w:tr>
      <w:tr w:rsidR="000C7F1D" w:rsidRPr="00B7570B" w:rsidTr="00096F63">
        <w:tc>
          <w:tcPr>
            <w:tcW w:w="9576" w:type="dxa"/>
            <w:gridSpan w:val="4"/>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 xml:space="preserve">Vocabulary/Key geography, environment, spatial, location, place, region, three-dimensional, globe, map, cartographer, surveyor, remote sensing, </w:t>
            </w:r>
            <w:proofErr w:type="spellStart"/>
            <w:r w:rsidRPr="00B7570B">
              <w:rPr>
                <w:rFonts w:ascii="Arial" w:hAnsi="Arial" w:cs="Arial"/>
                <w:sz w:val="14"/>
                <w:szCs w:val="14"/>
              </w:rPr>
              <w:t>Landsat</w:t>
            </w:r>
            <w:proofErr w:type="spellEnd"/>
            <w:r w:rsidRPr="00B7570B">
              <w:rPr>
                <w:rFonts w:ascii="Arial" w:hAnsi="Arial" w:cs="Arial"/>
                <w:sz w:val="14"/>
                <w:szCs w:val="14"/>
              </w:rPr>
              <w:t>, Global Positioning System, Geographic Information System, database debris, location analyst, climatologist, urban planner, geomorphology, surveyor, urban</w:t>
            </w: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tc>
      </w:tr>
      <w:tr w:rsidR="000C7F1D" w:rsidRPr="00B7570B" w:rsidTr="00096F63">
        <w:tc>
          <w:tcPr>
            <w:tcW w:w="9576" w:type="dxa"/>
            <w:gridSpan w:val="4"/>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Resources/Materials: pencils, pens, notebooks, crayons, blank maps of the regions in North Carolina, textbooks and classzone.com</w:t>
            </w: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tc>
      </w:tr>
      <w:tr w:rsidR="000C7F1D" w:rsidRPr="00B7570B" w:rsidTr="00096F63">
        <w:tc>
          <w:tcPr>
            <w:tcW w:w="8118" w:type="dxa"/>
            <w:gridSpan w:val="3"/>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Warm Up/Hook: Students will read the EOG practice Keeping Your Cool on page S2. They will answer question 1-2</w:t>
            </w: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tc>
        <w:tc>
          <w:tcPr>
            <w:tcW w:w="1458" w:type="dxa"/>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Time:</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5 minutes</w:t>
            </w:r>
          </w:p>
        </w:tc>
      </w:tr>
      <w:tr w:rsidR="000C7F1D" w:rsidRPr="00B7570B" w:rsidTr="00096F63">
        <w:tc>
          <w:tcPr>
            <w:tcW w:w="8118" w:type="dxa"/>
            <w:gridSpan w:val="3"/>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 xml:space="preserve">Mini Lesson:  Students will work in cooperative learning groups while drawing a picture of where they live. They will tell me what region of world they live? I will have them think as a geographer. I will ask them to write one paragraph about what makes their neighborhood or state unique from the rest of the world and why? They will need to use at least five descriptive words and four time and order words. Finally as a class we will discuss their responses. </w:t>
            </w: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tc>
        <w:tc>
          <w:tcPr>
            <w:tcW w:w="1458" w:type="dxa"/>
          </w:tcPr>
          <w:p w:rsidR="00B7570B" w:rsidRDefault="00B7570B"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Time:</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25 minutes</w:t>
            </w:r>
          </w:p>
        </w:tc>
      </w:tr>
      <w:tr w:rsidR="000C7F1D" w:rsidRPr="00B7570B" w:rsidTr="00096F63">
        <w:tc>
          <w:tcPr>
            <w:tcW w:w="8118" w:type="dxa"/>
            <w:gridSpan w:val="3"/>
          </w:tcPr>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lastRenderedPageBreak/>
              <w:t>Guided Practice:</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 xml:space="preserve">Students and teacher will read together in class pages 6-9 for comprehension and retelling strategies. Together as a class we will complete the Venn diagram on page 9. </w:t>
            </w: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tc>
        <w:tc>
          <w:tcPr>
            <w:tcW w:w="1458" w:type="dxa"/>
          </w:tcPr>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Time:</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15 minutes</w:t>
            </w:r>
          </w:p>
        </w:tc>
      </w:tr>
      <w:tr w:rsidR="000C7F1D" w:rsidRPr="00B7570B" w:rsidTr="00096F63">
        <w:tc>
          <w:tcPr>
            <w:tcW w:w="8118" w:type="dxa"/>
            <w:gridSpan w:val="3"/>
          </w:tcPr>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Independent Practice:</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Students will answer question 1 by themselves and tell me which paragraph they found the answer and the page number.</w:t>
            </w: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tc>
        <w:tc>
          <w:tcPr>
            <w:tcW w:w="1458" w:type="dxa"/>
          </w:tcPr>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Time:</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10 minutes</w:t>
            </w:r>
          </w:p>
        </w:tc>
      </w:tr>
      <w:tr w:rsidR="000C7F1D" w:rsidRPr="00B7570B" w:rsidTr="00096F63">
        <w:tc>
          <w:tcPr>
            <w:tcW w:w="8118" w:type="dxa"/>
            <w:gridSpan w:val="3"/>
          </w:tcPr>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Assessments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Students will complete page 9 by answering questions 3-5. Students will rewrite the questions and answer each question in a complete sentence. Students will also list the page numbers to where they found the answer.</w:t>
            </w: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tc>
        <w:tc>
          <w:tcPr>
            <w:tcW w:w="1458" w:type="dxa"/>
          </w:tcPr>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Time:</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20 minutes</w:t>
            </w:r>
          </w:p>
        </w:tc>
      </w:tr>
    </w:tbl>
    <w:p w:rsidR="000C7F1D" w:rsidRPr="00B7570B" w:rsidRDefault="000C7F1D" w:rsidP="00B7570B">
      <w:pPr>
        <w:spacing w:line="360" w:lineRule="auto"/>
        <w:jc w:val="center"/>
        <w:rPr>
          <w:rFonts w:ascii="Arial" w:hAnsi="Arial" w:cs="Arial"/>
          <w:sz w:val="14"/>
          <w:szCs w:val="14"/>
        </w:rPr>
        <w:sectPr w:rsidR="000C7F1D" w:rsidRPr="00B7570B" w:rsidSect="00B7570B">
          <w:pgSz w:w="12240" w:h="15840"/>
          <w:pgMar w:top="1440" w:right="3240" w:bottom="1440" w:left="1440" w:header="720" w:footer="720" w:gutter="0"/>
          <w:cols w:space="720"/>
          <w:docGrid w:linePitch="360"/>
        </w:sectPr>
      </w:pPr>
    </w:p>
    <w:p w:rsidR="000C7F1D" w:rsidRPr="00B7570B" w:rsidRDefault="000C7F1D" w:rsidP="00B7570B">
      <w:pPr>
        <w:spacing w:line="360" w:lineRule="auto"/>
        <w:jc w:val="center"/>
        <w:rPr>
          <w:rFonts w:ascii="Arial" w:hAnsi="Arial" w:cs="Arial"/>
          <w:sz w:val="14"/>
          <w:szCs w:val="14"/>
        </w:rPr>
      </w:pPr>
    </w:p>
    <w:tbl>
      <w:tblPr>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7"/>
        <w:gridCol w:w="2758"/>
        <w:gridCol w:w="2757"/>
        <w:gridCol w:w="2758"/>
        <w:gridCol w:w="2758"/>
      </w:tblGrid>
      <w:tr w:rsidR="000C7F1D" w:rsidRPr="00B7570B" w:rsidTr="00096F63">
        <w:trPr>
          <w:trHeight w:val="656"/>
        </w:trPr>
        <w:tc>
          <w:tcPr>
            <w:tcW w:w="2757" w:type="dxa"/>
            <w:shd w:val="clear" w:color="auto" w:fill="C6D9F1"/>
          </w:tcPr>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Theme:</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Focus Question:</w:t>
            </w:r>
          </w:p>
        </w:tc>
        <w:tc>
          <w:tcPr>
            <w:tcW w:w="2758" w:type="dxa"/>
            <w:shd w:val="clear" w:color="auto" w:fill="C6D9F1"/>
          </w:tcPr>
          <w:p w:rsidR="000C7F1D" w:rsidRPr="00B7570B" w:rsidRDefault="000C7F1D" w:rsidP="00B7570B">
            <w:pPr>
              <w:spacing w:after="0" w:line="360" w:lineRule="auto"/>
              <w:jc w:val="center"/>
              <w:rPr>
                <w:rFonts w:ascii="Arial" w:hAnsi="Arial" w:cs="Arial"/>
                <w:b/>
                <w:sz w:val="14"/>
                <w:szCs w:val="14"/>
              </w:rPr>
            </w:pPr>
            <w:r w:rsidRPr="00B7570B">
              <w:rPr>
                <w:rFonts w:ascii="Arial" w:hAnsi="Arial" w:cs="Arial"/>
                <w:b/>
                <w:sz w:val="14"/>
                <w:szCs w:val="14"/>
              </w:rPr>
              <w:t>Language Arts</w:t>
            </w:r>
          </w:p>
        </w:tc>
        <w:tc>
          <w:tcPr>
            <w:tcW w:w="2757" w:type="dxa"/>
            <w:shd w:val="clear" w:color="auto" w:fill="C6D9F1"/>
          </w:tcPr>
          <w:p w:rsidR="000C7F1D" w:rsidRPr="00B7570B" w:rsidRDefault="000C7F1D" w:rsidP="00B7570B">
            <w:pPr>
              <w:spacing w:after="0" w:line="360" w:lineRule="auto"/>
              <w:jc w:val="center"/>
              <w:rPr>
                <w:rFonts w:ascii="Arial" w:hAnsi="Arial" w:cs="Arial"/>
                <w:b/>
                <w:sz w:val="14"/>
                <w:szCs w:val="14"/>
              </w:rPr>
            </w:pPr>
            <w:r w:rsidRPr="00B7570B">
              <w:rPr>
                <w:rFonts w:ascii="Arial" w:hAnsi="Arial" w:cs="Arial"/>
                <w:b/>
                <w:sz w:val="14"/>
                <w:szCs w:val="14"/>
              </w:rPr>
              <w:t>Math</w:t>
            </w:r>
          </w:p>
        </w:tc>
        <w:tc>
          <w:tcPr>
            <w:tcW w:w="2758" w:type="dxa"/>
            <w:shd w:val="clear" w:color="auto" w:fill="C6D9F1"/>
          </w:tcPr>
          <w:p w:rsidR="000C7F1D" w:rsidRPr="00B7570B" w:rsidRDefault="000C7F1D" w:rsidP="00B7570B">
            <w:pPr>
              <w:spacing w:after="0" w:line="360" w:lineRule="auto"/>
              <w:jc w:val="center"/>
              <w:rPr>
                <w:rFonts w:ascii="Arial" w:hAnsi="Arial" w:cs="Arial"/>
                <w:b/>
                <w:sz w:val="14"/>
                <w:szCs w:val="14"/>
              </w:rPr>
            </w:pPr>
            <w:r w:rsidRPr="00B7570B">
              <w:rPr>
                <w:rFonts w:ascii="Arial" w:hAnsi="Arial" w:cs="Arial"/>
                <w:b/>
                <w:sz w:val="14"/>
                <w:szCs w:val="14"/>
              </w:rPr>
              <w:t>Social Studies</w:t>
            </w:r>
          </w:p>
        </w:tc>
        <w:tc>
          <w:tcPr>
            <w:tcW w:w="2758" w:type="dxa"/>
            <w:shd w:val="clear" w:color="auto" w:fill="C6D9F1"/>
          </w:tcPr>
          <w:p w:rsidR="000C7F1D" w:rsidRPr="00B7570B" w:rsidRDefault="000C7F1D" w:rsidP="00B7570B">
            <w:pPr>
              <w:spacing w:after="0" w:line="360" w:lineRule="auto"/>
              <w:jc w:val="center"/>
              <w:rPr>
                <w:rFonts w:ascii="Arial" w:hAnsi="Arial" w:cs="Arial"/>
                <w:b/>
                <w:sz w:val="14"/>
                <w:szCs w:val="14"/>
              </w:rPr>
            </w:pPr>
            <w:r w:rsidRPr="00B7570B">
              <w:rPr>
                <w:rFonts w:ascii="Arial" w:hAnsi="Arial" w:cs="Arial"/>
                <w:b/>
                <w:sz w:val="14"/>
                <w:szCs w:val="14"/>
              </w:rPr>
              <w:t>Science</w:t>
            </w:r>
          </w:p>
        </w:tc>
      </w:tr>
      <w:tr w:rsidR="000C7F1D" w:rsidRPr="00B7570B" w:rsidTr="00096F63">
        <w:trPr>
          <w:trHeight w:val="1086"/>
        </w:trPr>
        <w:tc>
          <w:tcPr>
            <w:tcW w:w="2757" w:type="dxa"/>
            <w:shd w:val="clear" w:color="auto" w:fill="C6D9F1"/>
          </w:tcPr>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Week 1:</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Content Essential Questions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Common Core Standards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Activities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Resources/ Materials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Assessments</w:t>
            </w:r>
          </w:p>
        </w:tc>
        <w:tc>
          <w:tcPr>
            <w:tcW w:w="2758" w:type="dxa"/>
          </w:tcPr>
          <w:p w:rsidR="000C7F1D" w:rsidRPr="00B7570B" w:rsidRDefault="000C7F1D" w:rsidP="00B7570B">
            <w:pPr>
              <w:spacing w:after="0" w:line="360" w:lineRule="auto"/>
              <w:rPr>
                <w:rFonts w:ascii="Arial" w:hAnsi="Arial" w:cs="Arial"/>
                <w:sz w:val="14"/>
                <w:szCs w:val="14"/>
              </w:rPr>
            </w:pPr>
          </w:p>
        </w:tc>
        <w:tc>
          <w:tcPr>
            <w:tcW w:w="2757" w:type="dxa"/>
          </w:tcPr>
          <w:p w:rsidR="000C7F1D" w:rsidRPr="00B7570B" w:rsidRDefault="000C7F1D" w:rsidP="00B7570B">
            <w:pPr>
              <w:spacing w:after="0" w:line="360" w:lineRule="auto"/>
              <w:rPr>
                <w:rFonts w:ascii="Arial" w:hAnsi="Arial" w:cs="Arial"/>
                <w:sz w:val="14"/>
                <w:szCs w:val="14"/>
              </w:rPr>
            </w:pPr>
          </w:p>
        </w:tc>
        <w:tc>
          <w:tcPr>
            <w:tcW w:w="2758" w:type="dxa"/>
          </w:tcPr>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Essential Question</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In what ways does geography help us understand our world?</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Common Core Standards Activities</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Resources/Materials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Pencils, pens, notebooks, crayons, blank maps of the region in North Carolina, textbooks and classzone.com</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Assessment</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Classzone.com</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Assessment and questions from chapter 1 section 1. Written essays with argumentative responses. Students will fill in a blank map of the regions in North Carolina.</w:t>
            </w:r>
          </w:p>
        </w:tc>
        <w:tc>
          <w:tcPr>
            <w:tcW w:w="2758" w:type="dxa"/>
          </w:tcPr>
          <w:p w:rsidR="000C7F1D" w:rsidRPr="00B7570B" w:rsidRDefault="000C7F1D" w:rsidP="00B7570B">
            <w:pPr>
              <w:spacing w:after="0" w:line="360" w:lineRule="auto"/>
              <w:rPr>
                <w:rFonts w:ascii="Arial" w:hAnsi="Arial" w:cs="Arial"/>
                <w:sz w:val="14"/>
                <w:szCs w:val="14"/>
              </w:rPr>
            </w:pPr>
          </w:p>
        </w:tc>
      </w:tr>
      <w:tr w:rsidR="000C7F1D" w:rsidRPr="00B7570B" w:rsidTr="00096F63">
        <w:trPr>
          <w:trHeight w:val="1086"/>
        </w:trPr>
        <w:tc>
          <w:tcPr>
            <w:tcW w:w="2757" w:type="dxa"/>
            <w:shd w:val="clear" w:color="auto" w:fill="C6D9F1"/>
          </w:tcPr>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Week 2:</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Content Essential Questions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Common Core Standards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Activities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Resources/ Materials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Assessments</w:t>
            </w:r>
          </w:p>
        </w:tc>
        <w:tc>
          <w:tcPr>
            <w:tcW w:w="2758" w:type="dxa"/>
          </w:tcPr>
          <w:p w:rsidR="000C7F1D" w:rsidRPr="00B7570B" w:rsidRDefault="000C7F1D" w:rsidP="00B7570B">
            <w:pPr>
              <w:spacing w:after="0" w:line="360" w:lineRule="auto"/>
              <w:rPr>
                <w:rFonts w:ascii="Arial" w:hAnsi="Arial" w:cs="Arial"/>
                <w:sz w:val="14"/>
                <w:szCs w:val="14"/>
              </w:rPr>
            </w:pPr>
          </w:p>
        </w:tc>
        <w:tc>
          <w:tcPr>
            <w:tcW w:w="2757" w:type="dxa"/>
          </w:tcPr>
          <w:p w:rsidR="000C7F1D" w:rsidRPr="00B7570B" w:rsidRDefault="000C7F1D" w:rsidP="00B7570B">
            <w:pPr>
              <w:spacing w:after="0" w:line="360" w:lineRule="auto"/>
              <w:rPr>
                <w:rFonts w:ascii="Arial" w:hAnsi="Arial" w:cs="Arial"/>
                <w:sz w:val="14"/>
                <w:szCs w:val="14"/>
              </w:rPr>
            </w:pPr>
          </w:p>
        </w:tc>
        <w:tc>
          <w:tcPr>
            <w:tcW w:w="2758" w:type="dxa"/>
          </w:tcPr>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Essential Question</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In what ways does geography help us understand our world?</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Common Core Standards Activities</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Resources/Materials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Pencils, pens, notebooks, crayons, blank maps of the region in North Carolina, textbooks and classzone.com</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Assessment</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 xml:space="preserve">Classzone.com </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 xml:space="preserve">Assessment and questions from chapter 1 section 2. Written essays with argumentative responses. </w:t>
            </w:r>
          </w:p>
        </w:tc>
        <w:tc>
          <w:tcPr>
            <w:tcW w:w="2758" w:type="dxa"/>
          </w:tcPr>
          <w:p w:rsidR="000C7F1D" w:rsidRPr="00B7570B" w:rsidRDefault="000C7F1D" w:rsidP="00B7570B">
            <w:pPr>
              <w:spacing w:after="0" w:line="360" w:lineRule="auto"/>
              <w:rPr>
                <w:rFonts w:ascii="Arial" w:hAnsi="Arial" w:cs="Arial"/>
                <w:sz w:val="14"/>
                <w:szCs w:val="14"/>
              </w:rPr>
            </w:pPr>
          </w:p>
        </w:tc>
      </w:tr>
      <w:tr w:rsidR="000C7F1D" w:rsidRPr="00B7570B" w:rsidTr="00096F63">
        <w:trPr>
          <w:trHeight w:val="1086"/>
        </w:trPr>
        <w:tc>
          <w:tcPr>
            <w:tcW w:w="2757" w:type="dxa"/>
            <w:shd w:val="clear" w:color="auto" w:fill="C6D9F1"/>
          </w:tcPr>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Week 3:</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Content Essential Questions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Common Core Standards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Activities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Resources/ Materials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Assessments</w:t>
            </w:r>
          </w:p>
        </w:tc>
        <w:tc>
          <w:tcPr>
            <w:tcW w:w="2758" w:type="dxa"/>
          </w:tcPr>
          <w:p w:rsidR="000C7F1D" w:rsidRPr="00B7570B" w:rsidRDefault="000C7F1D" w:rsidP="00B7570B">
            <w:pPr>
              <w:spacing w:after="0" w:line="360" w:lineRule="auto"/>
              <w:rPr>
                <w:rFonts w:ascii="Arial" w:hAnsi="Arial" w:cs="Arial"/>
                <w:sz w:val="14"/>
                <w:szCs w:val="14"/>
              </w:rPr>
            </w:pPr>
          </w:p>
        </w:tc>
        <w:tc>
          <w:tcPr>
            <w:tcW w:w="2757" w:type="dxa"/>
          </w:tcPr>
          <w:p w:rsidR="000C7F1D" w:rsidRPr="00B7570B" w:rsidRDefault="000C7F1D" w:rsidP="00B7570B">
            <w:pPr>
              <w:spacing w:after="0" w:line="360" w:lineRule="auto"/>
              <w:rPr>
                <w:rFonts w:ascii="Arial" w:hAnsi="Arial" w:cs="Arial"/>
                <w:sz w:val="14"/>
                <w:szCs w:val="14"/>
              </w:rPr>
            </w:pPr>
          </w:p>
        </w:tc>
        <w:tc>
          <w:tcPr>
            <w:tcW w:w="2758" w:type="dxa"/>
          </w:tcPr>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Essential Question</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How does Earth’s physical system make life on Earth’s possible?</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Common Core Standards Activities</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Resources/Materials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 xml:space="preserve">Pencils, pens, notebooks, crayons, blank </w:t>
            </w:r>
            <w:r w:rsidRPr="00B7570B">
              <w:rPr>
                <w:rFonts w:ascii="Arial" w:hAnsi="Arial" w:cs="Arial"/>
                <w:sz w:val="14"/>
                <w:szCs w:val="14"/>
              </w:rPr>
              <w:lastRenderedPageBreak/>
              <w:t>maps of the regions in North Carolina, textbooks, chart paper and classzone.com</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Assessment</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 xml:space="preserve">Classzone.com </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Assessment and questions from chapter 1 Section 3. Written essays with argumentative responses. Students will fill in a blank map of the regions in North Carolina.</w:t>
            </w:r>
          </w:p>
        </w:tc>
        <w:tc>
          <w:tcPr>
            <w:tcW w:w="2758" w:type="dxa"/>
          </w:tcPr>
          <w:p w:rsidR="000C7F1D" w:rsidRPr="00B7570B" w:rsidRDefault="000C7F1D" w:rsidP="00B7570B">
            <w:pPr>
              <w:spacing w:after="0" w:line="360" w:lineRule="auto"/>
              <w:rPr>
                <w:rFonts w:ascii="Arial" w:hAnsi="Arial" w:cs="Arial"/>
                <w:sz w:val="14"/>
                <w:szCs w:val="14"/>
              </w:rPr>
            </w:pPr>
          </w:p>
        </w:tc>
      </w:tr>
      <w:tr w:rsidR="000C7F1D" w:rsidRPr="00B7570B" w:rsidTr="00096F63">
        <w:trPr>
          <w:trHeight w:val="1086"/>
        </w:trPr>
        <w:tc>
          <w:tcPr>
            <w:tcW w:w="2757" w:type="dxa"/>
            <w:shd w:val="clear" w:color="auto" w:fill="C6D9F1"/>
          </w:tcPr>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lastRenderedPageBreak/>
              <w:t>Week 4:</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Content Essential Questions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Common Core Standards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Activities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Resources/ Materials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Assessments</w:t>
            </w:r>
          </w:p>
        </w:tc>
        <w:tc>
          <w:tcPr>
            <w:tcW w:w="2758" w:type="dxa"/>
          </w:tcPr>
          <w:p w:rsidR="000C7F1D" w:rsidRPr="00B7570B" w:rsidRDefault="000C7F1D" w:rsidP="00B7570B">
            <w:pPr>
              <w:spacing w:after="0" w:line="360" w:lineRule="auto"/>
              <w:rPr>
                <w:rFonts w:ascii="Arial" w:hAnsi="Arial" w:cs="Arial"/>
                <w:sz w:val="14"/>
                <w:szCs w:val="14"/>
              </w:rPr>
            </w:pPr>
          </w:p>
        </w:tc>
        <w:tc>
          <w:tcPr>
            <w:tcW w:w="2757" w:type="dxa"/>
          </w:tcPr>
          <w:p w:rsidR="000C7F1D" w:rsidRPr="00B7570B" w:rsidRDefault="000C7F1D" w:rsidP="00B7570B">
            <w:pPr>
              <w:spacing w:after="0" w:line="360" w:lineRule="auto"/>
              <w:rPr>
                <w:rFonts w:ascii="Arial" w:hAnsi="Arial" w:cs="Arial"/>
                <w:sz w:val="14"/>
                <w:szCs w:val="14"/>
              </w:rPr>
            </w:pPr>
          </w:p>
        </w:tc>
        <w:tc>
          <w:tcPr>
            <w:tcW w:w="2758" w:type="dxa"/>
          </w:tcPr>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Essential Question</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How does Earth’s physical system make life on Earth’s possible?</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Common Core</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Standards Activities</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Resources/Materials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Pencils, pens, notebooks, crayons, blank maps of the regions in North Carolina, textbooks, chart paper and classzone.com</w:t>
            </w:r>
          </w:p>
          <w:p w:rsidR="000C7F1D" w:rsidRPr="00B7570B" w:rsidRDefault="000C7F1D" w:rsidP="00B7570B">
            <w:pPr>
              <w:spacing w:after="0" w:line="360" w:lineRule="auto"/>
              <w:rPr>
                <w:rFonts w:ascii="Arial" w:hAnsi="Arial" w:cs="Arial"/>
                <w:b/>
                <w:sz w:val="14"/>
                <w:szCs w:val="14"/>
              </w:rPr>
            </w:pPr>
            <w:r w:rsidRPr="00B7570B">
              <w:rPr>
                <w:rFonts w:ascii="Arial" w:hAnsi="Arial" w:cs="Arial"/>
                <w:b/>
                <w:sz w:val="14"/>
                <w:szCs w:val="14"/>
              </w:rPr>
              <w:t>Assessment</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Classzone.com</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 xml:space="preserve">Assessment and questions from chapter 1 section 4. Written essays with argumentative responses. </w:t>
            </w:r>
          </w:p>
        </w:tc>
        <w:tc>
          <w:tcPr>
            <w:tcW w:w="2758" w:type="dxa"/>
          </w:tcPr>
          <w:p w:rsidR="000C7F1D" w:rsidRPr="00B7570B" w:rsidRDefault="000C7F1D" w:rsidP="00B7570B">
            <w:pPr>
              <w:spacing w:after="0" w:line="360" w:lineRule="auto"/>
              <w:rPr>
                <w:rFonts w:ascii="Arial" w:hAnsi="Arial" w:cs="Arial"/>
                <w:sz w:val="14"/>
                <w:szCs w:val="14"/>
              </w:rPr>
            </w:pPr>
          </w:p>
        </w:tc>
      </w:tr>
    </w:tbl>
    <w:p w:rsidR="000C7F1D" w:rsidRPr="00B7570B" w:rsidRDefault="000C7F1D" w:rsidP="00B7570B">
      <w:pPr>
        <w:spacing w:line="360" w:lineRule="auto"/>
        <w:jc w:val="center"/>
        <w:rPr>
          <w:rFonts w:ascii="Arial" w:hAnsi="Arial" w:cs="Arial"/>
          <w:sz w:val="14"/>
          <w:szCs w:val="14"/>
        </w:rPr>
      </w:pPr>
    </w:p>
    <w:p w:rsidR="000C7F1D" w:rsidRPr="00B7570B" w:rsidRDefault="000C7F1D" w:rsidP="00B7570B">
      <w:pPr>
        <w:spacing w:line="360" w:lineRule="auto"/>
        <w:jc w:val="center"/>
        <w:rPr>
          <w:rFonts w:ascii="Arial" w:hAnsi="Arial" w:cs="Arial"/>
          <w:sz w:val="14"/>
          <w:szCs w:val="14"/>
        </w:rPr>
      </w:pPr>
    </w:p>
    <w:p w:rsidR="000C7F1D" w:rsidRPr="00B7570B" w:rsidRDefault="000C7F1D" w:rsidP="00B7570B">
      <w:pPr>
        <w:spacing w:line="360" w:lineRule="auto"/>
        <w:rPr>
          <w:rFonts w:ascii="Arial" w:hAnsi="Arial" w:cs="Arial"/>
          <w:sz w:val="14"/>
          <w:szCs w:val="14"/>
        </w:rPr>
      </w:pPr>
    </w:p>
    <w:p w:rsidR="000C7F1D" w:rsidRPr="00B7570B" w:rsidRDefault="000C7F1D" w:rsidP="00B7570B">
      <w:pPr>
        <w:spacing w:line="360" w:lineRule="auto"/>
        <w:jc w:val="center"/>
        <w:rPr>
          <w:rFonts w:ascii="Arial" w:hAnsi="Arial" w:cs="Arial"/>
          <w:sz w:val="14"/>
          <w:szCs w:val="14"/>
        </w:rPr>
      </w:pPr>
      <w:r w:rsidRPr="00B7570B">
        <w:rPr>
          <w:rFonts w:ascii="Arial" w:hAnsi="Arial" w:cs="Arial"/>
          <w:sz w:val="14"/>
          <w:szCs w:val="14"/>
        </w:rPr>
        <w:t>Unit Planning Guide</w:t>
      </w:r>
    </w:p>
    <w:p w:rsidR="000C7F1D" w:rsidRPr="00B7570B" w:rsidRDefault="000C7F1D" w:rsidP="00B7570B">
      <w:pPr>
        <w:spacing w:line="360" w:lineRule="auto"/>
        <w:jc w:val="center"/>
        <w:rPr>
          <w:rFonts w:ascii="Arial" w:hAnsi="Arial" w:cs="Arial"/>
          <w:sz w:val="14"/>
          <w:szCs w:val="14"/>
        </w:rPr>
      </w:pPr>
      <w:r w:rsidRPr="00B7570B">
        <w:rPr>
          <w:rFonts w:ascii="Arial" w:hAnsi="Arial" w:cs="Arial"/>
          <w:sz w:val="14"/>
          <w:szCs w:val="14"/>
        </w:rPr>
        <w:t>Subject: Seventh Grade Social Studies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76"/>
      </w:tblGrid>
      <w:tr w:rsidR="000C7F1D" w:rsidRPr="00B7570B" w:rsidTr="00096F63">
        <w:tc>
          <w:tcPr>
            <w:tcW w:w="13176" w:type="dxa"/>
          </w:tcPr>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Content Based Essential Questions:</w:t>
            </w:r>
          </w:p>
          <w:p w:rsidR="000C7F1D" w:rsidRPr="00B7570B" w:rsidRDefault="000C7F1D" w:rsidP="00B7570B">
            <w:pPr>
              <w:pStyle w:val="ListParagraph"/>
              <w:numPr>
                <w:ilvl w:val="0"/>
                <w:numId w:val="1"/>
              </w:numPr>
              <w:spacing w:after="0" w:line="360" w:lineRule="auto"/>
              <w:rPr>
                <w:rFonts w:ascii="Arial" w:hAnsi="Arial" w:cs="Arial"/>
                <w:sz w:val="14"/>
                <w:szCs w:val="14"/>
              </w:rPr>
            </w:pPr>
            <w:r w:rsidRPr="00B7570B">
              <w:rPr>
                <w:rFonts w:ascii="Arial" w:hAnsi="Arial" w:cs="Arial"/>
                <w:sz w:val="14"/>
                <w:szCs w:val="14"/>
              </w:rPr>
              <w:t>How does culture develop and how does it shape our lives?</w:t>
            </w:r>
          </w:p>
          <w:p w:rsidR="000C7F1D" w:rsidRPr="00B7570B" w:rsidRDefault="000C7F1D" w:rsidP="00B7570B">
            <w:pPr>
              <w:pStyle w:val="ListParagraph"/>
              <w:numPr>
                <w:ilvl w:val="0"/>
                <w:numId w:val="1"/>
              </w:numPr>
              <w:spacing w:after="0" w:line="360" w:lineRule="auto"/>
              <w:rPr>
                <w:rFonts w:ascii="Arial" w:hAnsi="Arial" w:cs="Arial"/>
                <w:sz w:val="14"/>
                <w:szCs w:val="14"/>
              </w:rPr>
            </w:pPr>
            <w:r w:rsidRPr="00B7570B">
              <w:rPr>
                <w:rFonts w:ascii="Arial" w:hAnsi="Arial" w:cs="Arial"/>
                <w:sz w:val="14"/>
                <w:szCs w:val="14"/>
              </w:rPr>
              <w:t>How does migration affect people and lands?</w:t>
            </w:r>
          </w:p>
          <w:p w:rsidR="000C7F1D" w:rsidRPr="00B7570B" w:rsidRDefault="000C7F1D" w:rsidP="00B7570B">
            <w:pPr>
              <w:spacing w:after="0" w:line="360" w:lineRule="auto"/>
              <w:rPr>
                <w:rFonts w:ascii="Arial" w:hAnsi="Arial" w:cs="Arial"/>
                <w:sz w:val="14"/>
                <w:szCs w:val="14"/>
              </w:rPr>
            </w:pPr>
          </w:p>
        </w:tc>
      </w:tr>
    </w:tbl>
    <w:p w:rsidR="000C7F1D" w:rsidRPr="00B7570B" w:rsidRDefault="009875F9" w:rsidP="00B7570B">
      <w:pPr>
        <w:spacing w:line="360" w:lineRule="auto"/>
        <w:jc w:val="center"/>
        <w:rPr>
          <w:rFonts w:ascii="Arial" w:hAnsi="Arial" w:cs="Arial"/>
          <w:sz w:val="14"/>
          <w:szCs w:val="14"/>
        </w:rPr>
      </w:pPr>
      <w:r w:rsidRPr="00B7570B">
        <w:rPr>
          <w:rFonts w:ascii="Arial" w:hAnsi="Arial" w:cs="Arial"/>
          <w:noProof/>
          <w:sz w:val="14"/>
          <w:szCs w:val="1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83.9pt;margin-top:3.45pt;width:42.8pt;height:22.4pt;z-index:251658240;mso-position-horizontal-relative:text;mso-position-vertical-relative:text" fillcolor="#c6d9f1"/>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76"/>
      </w:tblGrid>
      <w:tr w:rsidR="000C7F1D" w:rsidRPr="00B7570B" w:rsidTr="00096F63">
        <w:tc>
          <w:tcPr>
            <w:tcW w:w="13176" w:type="dxa"/>
          </w:tcPr>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Common Core Standard(s):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(4.01) Describe the patterns of and motives for the migrations of people and evaluate their impact on political, economic and social development of selected societies and regions.</w:t>
            </w: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tc>
      </w:tr>
    </w:tbl>
    <w:p w:rsidR="000C7F1D" w:rsidRPr="00B7570B" w:rsidRDefault="009875F9" w:rsidP="00B7570B">
      <w:pPr>
        <w:spacing w:line="360" w:lineRule="auto"/>
        <w:jc w:val="center"/>
        <w:rPr>
          <w:rFonts w:ascii="Arial" w:hAnsi="Arial" w:cs="Arial"/>
          <w:sz w:val="14"/>
          <w:szCs w:val="14"/>
        </w:rPr>
      </w:pPr>
      <w:r w:rsidRPr="00B7570B">
        <w:rPr>
          <w:rFonts w:ascii="Arial" w:hAnsi="Arial" w:cs="Arial"/>
          <w:noProof/>
          <w:sz w:val="14"/>
          <w:szCs w:val="14"/>
        </w:rPr>
        <w:pict>
          <v:shape id="_x0000_s1027" type="#_x0000_t67" style="position:absolute;left:0;text-align:left;margin-left:283.9pt;margin-top:4.7pt;width:42.8pt;height:22.4pt;z-index:251659264;mso-position-horizontal-relative:text;mso-position-vertical-relative:text" fillcolor="#c6d9f1"/>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76"/>
      </w:tblGrid>
      <w:tr w:rsidR="000C7F1D" w:rsidRPr="00B7570B" w:rsidTr="00096F63">
        <w:tc>
          <w:tcPr>
            <w:tcW w:w="13176" w:type="dxa"/>
          </w:tcPr>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Student Outcomes: What will students be able to KUD (know, understand and do) by the end of the unit?</w:t>
            </w:r>
          </w:p>
          <w:p w:rsidR="000C7F1D" w:rsidRPr="00B7570B" w:rsidRDefault="000C7F1D" w:rsidP="00B7570B">
            <w:pPr>
              <w:pStyle w:val="ListParagraph"/>
              <w:numPr>
                <w:ilvl w:val="0"/>
                <w:numId w:val="2"/>
              </w:numPr>
              <w:spacing w:after="0" w:line="360" w:lineRule="auto"/>
              <w:rPr>
                <w:rFonts w:ascii="Arial" w:hAnsi="Arial" w:cs="Arial"/>
                <w:sz w:val="14"/>
                <w:szCs w:val="14"/>
              </w:rPr>
            </w:pPr>
            <w:r w:rsidRPr="00B7570B">
              <w:rPr>
                <w:rFonts w:ascii="Arial" w:hAnsi="Arial" w:cs="Arial"/>
                <w:sz w:val="14"/>
                <w:szCs w:val="14"/>
              </w:rPr>
              <w:t>Analyze how does people, goods, and ideas move from one location to another.</w:t>
            </w:r>
          </w:p>
          <w:p w:rsidR="000C7F1D" w:rsidRPr="00B7570B" w:rsidRDefault="000C7F1D" w:rsidP="00B7570B">
            <w:pPr>
              <w:pStyle w:val="ListParagraph"/>
              <w:numPr>
                <w:ilvl w:val="0"/>
                <w:numId w:val="2"/>
              </w:numPr>
              <w:spacing w:after="0" w:line="360" w:lineRule="auto"/>
              <w:rPr>
                <w:rFonts w:ascii="Arial" w:hAnsi="Arial" w:cs="Arial"/>
                <w:sz w:val="14"/>
                <w:szCs w:val="14"/>
              </w:rPr>
            </w:pPr>
            <w:r w:rsidRPr="00B7570B">
              <w:rPr>
                <w:rFonts w:ascii="Arial" w:hAnsi="Arial" w:cs="Arial"/>
                <w:sz w:val="14"/>
                <w:szCs w:val="14"/>
              </w:rPr>
              <w:t>Compare and contrast basic elements of culture.</w:t>
            </w:r>
          </w:p>
          <w:p w:rsidR="000C7F1D" w:rsidRPr="00B7570B" w:rsidRDefault="000C7F1D" w:rsidP="00B7570B">
            <w:pPr>
              <w:pStyle w:val="ListParagraph"/>
              <w:numPr>
                <w:ilvl w:val="0"/>
                <w:numId w:val="2"/>
              </w:numPr>
              <w:spacing w:after="0" w:line="360" w:lineRule="auto"/>
              <w:rPr>
                <w:rFonts w:ascii="Arial" w:hAnsi="Arial" w:cs="Arial"/>
                <w:sz w:val="14"/>
                <w:szCs w:val="14"/>
              </w:rPr>
            </w:pPr>
            <w:r w:rsidRPr="00B7570B">
              <w:rPr>
                <w:rFonts w:ascii="Arial" w:hAnsi="Arial" w:cs="Arial"/>
                <w:sz w:val="14"/>
                <w:szCs w:val="14"/>
              </w:rPr>
              <w:t>Evaluate the present elements of culture in your community.</w:t>
            </w:r>
          </w:p>
          <w:p w:rsidR="000C7F1D" w:rsidRPr="00B7570B" w:rsidRDefault="000C7F1D" w:rsidP="00B7570B">
            <w:pPr>
              <w:pStyle w:val="ListParagraph"/>
              <w:numPr>
                <w:ilvl w:val="0"/>
                <w:numId w:val="2"/>
              </w:numPr>
              <w:spacing w:after="0" w:line="360" w:lineRule="auto"/>
              <w:rPr>
                <w:rFonts w:ascii="Arial" w:hAnsi="Arial" w:cs="Arial"/>
                <w:sz w:val="14"/>
                <w:szCs w:val="14"/>
              </w:rPr>
            </w:pPr>
            <w:r w:rsidRPr="00B7570B">
              <w:rPr>
                <w:rFonts w:ascii="Arial" w:hAnsi="Arial" w:cs="Arial"/>
                <w:sz w:val="14"/>
                <w:szCs w:val="14"/>
              </w:rPr>
              <w:t xml:space="preserve">Create graphic organizers to compare and contrast push and pull factors for migration and elements of culture. </w:t>
            </w:r>
          </w:p>
          <w:p w:rsidR="000C7F1D" w:rsidRPr="00B7570B" w:rsidRDefault="000C7F1D" w:rsidP="00B7570B">
            <w:pPr>
              <w:pStyle w:val="ListParagraph"/>
              <w:numPr>
                <w:ilvl w:val="0"/>
                <w:numId w:val="2"/>
              </w:numPr>
              <w:spacing w:after="0" w:line="360" w:lineRule="auto"/>
              <w:rPr>
                <w:rFonts w:ascii="Arial" w:hAnsi="Arial" w:cs="Arial"/>
                <w:sz w:val="14"/>
                <w:szCs w:val="14"/>
              </w:rPr>
            </w:pPr>
            <w:r w:rsidRPr="00B7570B">
              <w:rPr>
                <w:rFonts w:ascii="Arial" w:hAnsi="Arial" w:cs="Arial"/>
                <w:sz w:val="14"/>
                <w:szCs w:val="14"/>
              </w:rPr>
              <w:t>Compare elements of their community to another teenager’s community in a different country.</w:t>
            </w:r>
          </w:p>
          <w:p w:rsidR="000C7F1D" w:rsidRPr="00B7570B" w:rsidRDefault="000C7F1D" w:rsidP="00B7570B">
            <w:pPr>
              <w:spacing w:after="0" w:line="360" w:lineRule="auto"/>
              <w:rPr>
                <w:rFonts w:ascii="Arial" w:hAnsi="Arial" w:cs="Arial"/>
                <w:sz w:val="14"/>
                <w:szCs w:val="14"/>
              </w:rPr>
            </w:pPr>
          </w:p>
        </w:tc>
      </w:tr>
    </w:tbl>
    <w:p w:rsidR="000C7F1D" w:rsidRPr="00B7570B" w:rsidRDefault="009875F9" w:rsidP="00B7570B">
      <w:pPr>
        <w:spacing w:line="360" w:lineRule="auto"/>
        <w:jc w:val="center"/>
        <w:rPr>
          <w:rFonts w:ascii="Arial" w:hAnsi="Arial" w:cs="Arial"/>
          <w:sz w:val="14"/>
          <w:szCs w:val="14"/>
        </w:rPr>
      </w:pPr>
      <w:r w:rsidRPr="00B7570B">
        <w:rPr>
          <w:rFonts w:ascii="Arial" w:hAnsi="Arial" w:cs="Arial"/>
          <w:noProof/>
          <w:sz w:val="14"/>
          <w:szCs w:val="14"/>
        </w:rPr>
        <w:pict>
          <v:shape id="_x0000_s1028" type="#_x0000_t67" style="position:absolute;left:0;text-align:left;margin-left:292.75pt;margin-top:6.8pt;width:42.8pt;height:22.4pt;z-index:251660288;mso-position-horizontal-relative:text;mso-position-vertical-relative:text" fillcolor="#c6d9f1"/>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76"/>
      </w:tblGrid>
      <w:tr w:rsidR="000C7F1D" w:rsidRPr="00B7570B" w:rsidTr="00096F63">
        <w:tc>
          <w:tcPr>
            <w:tcW w:w="13176" w:type="dxa"/>
          </w:tcPr>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Activities/Assessments:</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 xml:space="preserve">Anticipation Guide                   </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Think/Pair/Share</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Community Brochure</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Culture Foldable</w:t>
            </w:r>
          </w:p>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Interactive Review Game</w:t>
            </w:r>
          </w:p>
        </w:tc>
      </w:tr>
    </w:tbl>
    <w:p w:rsidR="000C7F1D" w:rsidRPr="00B7570B" w:rsidRDefault="009875F9" w:rsidP="00B7570B">
      <w:pPr>
        <w:spacing w:line="360" w:lineRule="auto"/>
        <w:jc w:val="center"/>
        <w:rPr>
          <w:rFonts w:ascii="Arial" w:hAnsi="Arial" w:cs="Arial"/>
          <w:sz w:val="14"/>
          <w:szCs w:val="14"/>
        </w:rPr>
      </w:pPr>
      <w:r w:rsidRPr="00B7570B">
        <w:rPr>
          <w:rFonts w:ascii="Arial" w:hAnsi="Arial" w:cs="Arial"/>
          <w:noProof/>
          <w:sz w:val="14"/>
          <w:szCs w:val="14"/>
        </w:rPr>
        <w:pict>
          <v:shape id="_x0000_s1029" type="#_x0000_t67" style="position:absolute;left:0;text-align:left;margin-left:292.75pt;margin-top:6.45pt;width:42.8pt;height:22.4pt;z-index:251661312;mso-position-horizontal-relative:text;mso-position-vertical-relative:text" fillcolor="#c6d9f1"/>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76"/>
      </w:tblGrid>
      <w:tr w:rsidR="000C7F1D" w:rsidRPr="00B7570B" w:rsidTr="00096F63">
        <w:tc>
          <w:tcPr>
            <w:tcW w:w="13176" w:type="dxa"/>
          </w:tcPr>
          <w:p w:rsidR="000C7F1D" w:rsidRPr="00B7570B" w:rsidRDefault="000C7F1D" w:rsidP="00B7570B">
            <w:pPr>
              <w:spacing w:after="0" w:line="360" w:lineRule="auto"/>
              <w:rPr>
                <w:rFonts w:ascii="Arial" w:hAnsi="Arial" w:cs="Arial"/>
                <w:sz w:val="14"/>
                <w:szCs w:val="14"/>
              </w:rPr>
            </w:pPr>
            <w:r w:rsidRPr="00B7570B">
              <w:rPr>
                <w:rFonts w:ascii="Arial" w:hAnsi="Arial" w:cs="Arial"/>
                <w:sz w:val="14"/>
                <w:szCs w:val="14"/>
              </w:rPr>
              <w:t>Enduring Understandings:  What are the big Ideas? How are communities developed? Why do people move? How is culture learned?</w:t>
            </w: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p w:rsidR="000C7F1D" w:rsidRPr="00B7570B" w:rsidRDefault="000C7F1D" w:rsidP="00B7570B">
            <w:pPr>
              <w:spacing w:after="0" w:line="360" w:lineRule="auto"/>
              <w:rPr>
                <w:rFonts w:ascii="Arial" w:hAnsi="Arial" w:cs="Arial"/>
                <w:sz w:val="14"/>
                <w:szCs w:val="14"/>
              </w:rPr>
            </w:pPr>
          </w:p>
        </w:tc>
      </w:tr>
    </w:tbl>
    <w:p w:rsidR="000C7F1D" w:rsidRPr="00B7570B" w:rsidRDefault="000C7F1D" w:rsidP="00B7570B">
      <w:pPr>
        <w:spacing w:line="360" w:lineRule="auto"/>
        <w:jc w:val="center"/>
        <w:rPr>
          <w:rFonts w:ascii="Arial" w:hAnsi="Arial" w:cs="Arial"/>
          <w:sz w:val="14"/>
          <w:szCs w:val="14"/>
        </w:rPr>
      </w:pPr>
    </w:p>
    <w:p w:rsidR="000C7F1D" w:rsidRPr="00B7570B" w:rsidRDefault="000C7F1D" w:rsidP="00B7570B">
      <w:pPr>
        <w:spacing w:line="360" w:lineRule="auto"/>
        <w:jc w:val="center"/>
        <w:rPr>
          <w:rFonts w:ascii="Arial" w:hAnsi="Arial" w:cs="Arial"/>
          <w:sz w:val="14"/>
          <w:szCs w:val="14"/>
        </w:rPr>
      </w:pPr>
    </w:p>
    <w:sectPr w:rsidR="000C7F1D" w:rsidRPr="00B7570B" w:rsidSect="00B7570B">
      <w:pgSz w:w="15840" w:h="12240" w:orient="landscape"/>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E5058"/>
    <w:multiLevelType w:val="hybridMultilevel"/>
    <w:tmpl w:val="9C3E66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F54051B"/>
    <w:multiLevelType w:val="hybridMultilevel"/>
    <w:tmpl w:val="34B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061AE"/>
    <w:rsid w:val="00096F63"/>
    <w:rsid w:val="000C1D46"/>
    <w:rsid w:val="000C7F1D"/>
    <w:rsid w:val="000D5FBB"/>
    <w:rsid w:val="00150A25"/>
    <w:rsid w:val="00195C4E"/>
    <w:rsid w:val="001A3527"/>
    <w:rsid w:val="001B3C80"/>
    <w:rsid w:val="002848C7"/>
    <w:rsid w:val="00314C07"/>
    <w:rsid w:val="003521CA"/>
    <w:rsid w:val="00372282"/>
    <w:rsid w:val="00401C34"/>
    <w:rsid w:val="00450823"/>
    <w:rsid w:val="004C0F24"/>
    <w:rsid w:val="004D2346"/>
    <w:rsid w:val="004F69D1"/>
    <w:rsid w:val="005200E2"/>
    <w:rsid w:val="005273D2"/>
    <w:rsid w:val="005431F6"/>
    <w:rsid w:val="00552B45"/>
    <w:rsid w:val="0057351E"/>
    <w:rsid w:val="005C3409"/>
    <w:rsid w:val="006217F4"/>
    <w:rsid w:val="00623C0F"/>
    <w:rsid w:val="006364DC"/>
    <w:rsid w:val="00656703"/>
    <w:rsid w:val="006F2DFD"/>
    <w:rsid w:val="007061D5"/>
    <w:rsid w:val="00751A28"/>
    <w:rsid w:val="007B7387"/>
    <w:rsid w:val="007C51FB"/>
    <w:rsid w:val="007E55C5"/>
    <w:rsid w:val="00861DC6"/>
    <w:rsid w:val="0096738A"/>
    <w:rsid w:val="009875F9"/>
    <w:rsid w:val="00997E50"/>
    <w:rsid w:val="009B4C1F"/>
    <w:rsid w:val="009D25EC"/>
    <w:rsid w:val="00A047E5"/>
    <w:rsid w:val="00A20CD7"/>
    <w:rsid w:val="00A25BCF"/>
    <w:rsid w:val="00A34C9C"/>
    <w:rsid w:val="00A427BB"/>
    <w:rsid w:val="00A4748F"/>
    <w:rsid w:val="00A86E7F"/>
    <w:rsid w:val="00B7570B"/>
    <w:rsid w:val="00C0505F"/>
    <w:rsid w:val="00C56189"/>
    <w:rsid w:val="00CC0C4D"/>
    <w:rsid w:val="00CC6160"/>
    <w:rsid w:val="00CC6B21"/>
    <w:rsid w:val="00CE405A"/>
    <w:rsid w:val="00CF10F9"/>
    <w:rsid w:val="00D40AF0"/>
    <w:rsid w:val="00DC6ED8"/>
    <w:rsid w:val="00E473F8"/>
    <w:rsid w:val="00ED569D"/>
    <w:rsid w:val="00EF755A"/>
    <w:rsid w:val="00F061AE"/>
    <w:rsid w:val="00F90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61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E55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5085</Characters>
  <Application>Microsoft Office Word</Application>
  <DocSecurity>0</DocSecurity>
  <Lines>42</Lines>
  <Paragraphs>11</Paragraphs>
  <ScaleCrop>false</ScaleCrop>
  <Company>Charlotte Mecklenburg Schools</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pete</dc:creator>
  <cp:lastModifiedBy>Blue Berry Labs</cp:lastModifiedBy>
  <cp:revision>2</cp:revision>
  <cp:lastPrinted>2012-03-15T19:01:00Z</cp:lastPrinted>
  <dcterms:created xsi:type="dcterms:W3CDTF">2015-11-05T21:53:00Z</dcterms:created>
  <dcterms:modified xsi:type="dcterms:W3CDTF">2015-11-05T21:53:00Z</dcterms:modified>
</cp:coreProperties>
</file>