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Digital Story Storyboard Template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Name:  _______________________________________________</w:t>
        <w:tab/>
        <w:tab/>
        <w:tab/>
        <w:t xml:space="preserve">Page: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rPr>
          <w:trHeight w:val="21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</w:tc>
      </w:tr>
      <w:tr>
        <w:trPr>
          <w:trHeight w:val="234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Effects: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Effects: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Effects: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Name:  _______________________________________________</w:t>
        <w:tab/>
        <w:tab/>
        <w:tab/>
        <w:t xml:space="preserve">Page: 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rPr>
          <w:trHeight w:val="21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</w:tc>
      </w:tr>
      <w:tr>
        <w:trPr>
          <w:trHeight w:val="234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Text: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Text: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Text: 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Text:  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Music/Sounds: 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Music/Sounds:  </w:t>
            </w:r>
          </w:p>
        </w:tc>
      </w:tr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Effects: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Effects: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Name:  _______________________________________________</w:t>
        <w:tab/>
        <w:tab/>
        <w:tab/>
        <w:t xml:space="preserve">Page: 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rPr>
          <w:trHeight w:val="21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</w:tc>
      </w:tr>
      <w:tr>
        <w:trPr>
          <w:trHeight w:val="234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Text: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Text: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Text: 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Text:  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Music/Sounds: 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Music/Sounds:  </w:t>
            </w:r>
          </w:p>
        </w:tc>
      </w:tr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Effects: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Effects: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Name:  _______________________________________________</w:t>
        <w:tab/>
        <w:tab/>
        <w:tab/>
        <w:t xml:space="preserve">Page: 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rPr>
          <w:trHeight w:val="216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Description/Drawing: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 Credit:</w:t>
            </w:r>
          </w:p>
        </w:tc>
      </w:tr>
      <w:tr>
        <w:trPr>
          <w:trHeight w:val="234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Text: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Spoken Text: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Text: 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Written Text:  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Music/Sounds: 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Music/Sounds:  </w:t>
            </w:r>
          </w:p>
        </w:tc>
      </w:tr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Music/Sound Credit:</w:t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Effects: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Effects: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drawing>
        <wp:inline distB="19050" distT="19050" distL="19050" distR="19050">
          <wp:extent cx="647700" cy="2286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228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Digital Story Storyboard by Jennifer Richardson Conrad is licensed under a</w:t>
    </w:r>
    <w:hyperlink r:id="rId2">
      <w:r w:rsidDel="00000000" w:rsidR="00000000" w:rsidRPr="00000000">
        <w:rPr>
          <w:sz w:val="16"/>
          <w:szCs w:val="16"/>
          <w:rtl w:val="0"/>
        </w:rPr>
        <w:t xml:space="preserve"> </w:t>
      </w:r>
    </w:hyperlink>
    <w:hyperlink r:id="rId3">
      <w:r w:rsidDel="00000000" w:rsidR="00000000" w:rsidRPr="00000000">
        <w:rPr>
          <w:color w:val="000099"/>
          <w:sz w:val="16"/>
          <w:szCs w:val="16"/>
          <w:u w:val="single"/>
          <w:rtl w:val="0"/>
        </w:rPr>
        <w:t xml:space="preserve">Creative Commons Attribution-NonCommercial 3.0 Unported License</w:t>
      </w:r>
    </w:hyperlink>
    <w:r w:rsidDel="00000000" w:rsidR="00000000" w:rsidRPr="00000000">
      <w:rPr>
        <w:sz w:val="16"/>
        <w:szCs w:val="16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creativecommons.org/licenses/by-nc/3.0/" TargetMode="External"/><Relationship Id="rId3" Type="http://schemas.openxmlformats.org/officeDocument/2006/relationships/hyperlink" Target="http://creativecommons.org/licenses/by-nc/3.0/" TargetMode="External"/></Relationships>
</file>