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E6" w:rsidRPr="000444E6" w:rsidRDefault="000444E6" w:rsidP="000444E6">
      <w:pPr>
        <w:spacing w:line="360" w:lineRule="auto"/>
        <w:rPr>
          <w:rFonts w:ascii="Arial" w:hAnsi="Arial" w:cs="Arial"/>
          <w:sz w:val="20"/>
          <w:szCs w:val="20"/>
        </w:rPr>
      </w:pPr>
      <w:r w:rsidRPr="000444E6">
        <w:rPr>
          <w:rFonts w:ascii="Arial" w:hAnsi="Arial" w:cs="Arial"/>
          <w:sz w:val="20"/>
          <w:szCs w:val="20"/>
        </w:rPr>
        <w:t xml:space="preserve">COPYRIGHT NOTICE </w:t>
      </w:r>
    </w:p>
    <w:p w:rsidR="000444E6" w:rsidRPr="000444E6" w:rsidRDefault="000444E6" w:rsidP="000444E6">
      <w:pPr>
        <w:spacing w:line="360" w:lineRule="auto"/>
        <w:rPr>
          <w:rFonts w:ascii="Arial" w:hAnsi="Arial" w:cs="Arial"/>
          <w:sz w:val="20"/>
          <w:szCs w:val="20"/>
        </w:rPr>
      </w:pPr>
      <w:r w:rsidRPr="000444E6">
        <w:rPr>
          <w:rFonts w:ascii="Arial" w:hAnsi="Arial" w:cs="Arial"/>
          <w:sz w:val="20"/>
          <w:szCs w:val="20"/>
        </w:rPr>
        <w:t xml:space="preserve">Copyright © 2009-2014, </w:t>
      </w:r>
    </w:p>
    <w:p w:rsidR="000444E6" w:rsidRPr="000444E6" w:rsidRDefault="000444E6" w:rsidP="000444E6">
      <w:pPr>
        <w:spacing w:line="360" w:lineRule="auto"/>
        <w:rPr>
          <w:rFonts w:ascii="Arial" w:hAnsi="Arial" w:cs="Arial"/>
          <w:sz w:val="20"/>
          <w:szCs w:val="20"/>
        </w:rPr>
      </w:pPr>
      <w:r w:rsidRPr="000444E6">
        <w:rPr>
          <w:rFonts w:ascii="Arial" w:hAnsi="Arial" w:cs="Arial"/>
          <w:sz w:val="20"/>
          <w:szCs w:val="20"/>
        </w:rPr>
        <w:t xml:space="preserve">Transportation Compliance Consultants (TCC) Ownership of Copyright The copyright in this website and the material on this website (including without limitation the text, computer code, artwork, photographs, images, music, audio material, video material and audio-visual material on this website) is owned by Transportation Compliance Consultants (TCC) and its licensors. </w:t>
      </w:r>
    </w:p>
    <w:p w:rsidR="000444E6" w:rsidRPr="000444E6" w:rsidRDefault="000444E6" w:rsidP="000444E6">
      <w:pPr>
        <w:spacing w:line="360" w:lineRule="auto"/>
        <w:rPr>
          <w:rFonts w:ascii="Arial" w:hAnsi="Arial" w:cs="Arial"/>
          <w:sz w:val="20"/>
          <w:szCs w:val="20"/>
        </w:rPr>
      </w:pPr>
      <w:r w:rsidRPr="000444E6">
        <w:rPr>
          <w:rFonts w:ascii="Arial" w:hAnsi="Arial" w:cs="Arial"/>
          <w:sz w:val="20"/>
          <w:szCs w:val="20"/>
        </w:rPr>
        <w:t>Copyright License Transportation Compliance Consultants (TCC) grants to you a worldwide non-exclusive royalty-free revocable license to:  View this website and the material on this website on a computer or mobile device via a web browser;</w:t>
      </w:r>
      <w:r w:rsidRPr="000444E6">
        <w:rPr>
          <w:rFonts w:ascii="Arial" w:hAnsi="Arial" w:cs="Arial"/>
          <w:sz w:val="20"/>
          <w:szCs w:val="20"/>
        </w:rPr>
        <w:sym w:font="Symbol" w:char="F06C"/>
      </w:r>
      <w:r w:rsidRPr="000444E6">
        <w:rPr>
          <w:rFonts w:ascii="Arial" w:hAnsi="Arial" w:cs="Arial"/>
          <w:sz w:val="20"/>
          <w:szCs w:val="20"/>
        </w:rPr>
        <w:t xml:space="preserve">  Copy and store this website and the material on this website in your web browser cache memory; and</w:t>
      </w:r>
      <w:r w:rsidRPr="000444E6">
        <w:rPr>
          <w:rFonts w:ascii="Arial" w:hAnsi="Arial" w:cs="Arial"/>
          <w:sz w:val="20"/>
          <w:szCs w:val="20"/>
        </w:rPr>
        <w:sym w:font="Symbol" w:char="F06C"/>
      </w:r>
      <w:r w:rsidRPr="000444E6">
        <w:rPr>
          <w:rFonts w:ascii="Arial" w:hAnsi="Arial" w:cs="Arial"/>
          <w:sz w:val="20"/>
          <w:szCs w:val="20"/>
        </w:rPr>
        <w:t xml:space="preserve">  Print pages from this website for your own [personal and non-commercial] use.</w:t>
      </w:r>
      <w:r w:rsidRPr="000444E6">
        <w:rPr>
          <w:rFonts w:ascii="Arial" w:hAnsi="Arial" w:cs="Arial"/>
          <w:sz w:val="20"/>
          <w:szCs w:val="20"/>
        </w:rPr>
        <w:sym w:font="Symbol" w:char="F06C"/>
      </w:r>
      <w:r w:rsidRPr="000444E6">
        <w:rPr>
          <w:rFonts w:ascii="Arial" w:hAnsi="Arial" w:cs="Arial"/>
          <w:sz w:val="20"/>
          <w:szCs w:val="20"/>
        </w:rPr>
        <w:t xml:space="preserve"> </w:t>
      </w:r>
    </w:p>
    <w:p w:rsidR="000444E6" w:rsidRPr="000444E6" w:rsidRDefault="000444E6" w:rsidP="000444E6">
      <w:pPr>
        <w:spacing w:line="360" w:lineRule="auto"/>
        <w:rPr>
          <w:rFonts w:ascii="Arial" w:hAnsi="Arial" w:cs="Arial"/>
          <w:sz w:val="20"/>
          <w:szCs w:val="20"/>
        </w:rPr>
      </w:pPr>
      <w:r w:rsidRPr="000444E6">
        <w:rPr>
          <w:rFonts w:ascii="Arial" w:hAnsi="Arial" w:cs="Arial"/>
          <w:sz w:val="20"/>
          <w:szCs w:val="20"/>
        </w:rPr>
        <w:t xml:space="preserve">Transportation Compliance Consultants (TCC) does not grant you any other rights in relation to this website or the material on this website. In other words, all other rights are reserved. For the avoidance of doubt, you must not adapt, edit, change, transform, publish, republish, distribute, redistribute, broadcast, rebroadcast or show or play in public this website or the material on this website (in any form or media) without Transportation Compliance Consultants (TCC)’s prior written permission. </w:t>
      </w:r>
    </w:p>
    <w:p w:rsidR="000444E6" w:rsidRPr="000444E6" w:rsidRDefault="000444E6" w:rsidP="000444E6">
      <w:pPr>
        <w:spacing w:line="360" w:lineRule="auto"/>
        <w:rPr>
          <w:rFonts w:ascii="Arial" w:hAnsi="Arial" w:cs="Arial"/>
          <w:sz w:val="20"/>
          <w:szCs w:val="20"/>
        </w:rPr>
      </w:pPr>
      <w:r w:rsidRPr="000444E6">
        <w:rPr>
          <w:rFonts w:ascii="Arial" w:hAnsi="Arial" w:cs="Arial"/>
          <w:sz w:val="20"/>
          <w:szCs w:val="20"/>
        </w:rPr>
        <w:t xml:space="preserve">Data mining the automated and/or systematic collection of data from this website is prohibited. Permissions you may request permission to use the copyright materials on this website by writing to </w:t>
      </w:r>
    </w:p>
    <w:p w:rsidR="000444E6" w:rsidRPr="000444E6" w:rsidRDefault="000444E6" w:rsidP="000444E6">
      <w:pPr>
        <w:spacing w:line="360" w:lineRule="auto"/>
        <w:rPr>
          <w:rFonts w:ascii="Arial" w:hAnsi="Arial" w:cs="Arial"/>
          <w:sz w:val="20"/>
          <w:szCs w:val="20"/>
        </w:rPr>
      </w:pPr>
      <w:r w:rsidRPr="000444E6">
        <w:rPr>
          <w:rFonts w:ascii="Arial" w:hAnsi="Arial" w:cs="Arial"/>
          <w:sz w:val="20"/>
          <w:szCs w:val="20"/>
        </w:rPr>
        <w:t xml:space="preserve">info@tccdot.com or by mail to Attn: Martha </w:t>
      </w:r>
    </w:p>
    <w:p w:rsidR="000444E6" w:rsidRPr="000444E6" w:rsidRDefault="000444E6" w:rsidP="000444E6">
      <w:pPr>
        <w:spacing w:line="360" w:lineRule="auto"/>
        <w:rPr>
          <w:rFonts w:ascii="Arial" w:hAnsi="Arial" w:cs="Arial"/>
          <w:sz w:val="20"/>
          <w:szCs w:val="20"/>
        </w:rPr>
      </w:pPr>
      <w:r w:rsidRPr="000444E6">
        <w:rPr>
          <w:rFonts w:ascii="Arial" w:hAnsi="Arial" w:cs="Arial"/>
          <w:sz w:val="20"/>
          <w:szCs w:val="20"/>
        </w:rPr>
        <w:t xml:space="preserve">Deleon-French, CDS S&amp;C/TCC President. 12941 </w:t>
      </w:r>
    </w:p>
    <w:p w:rsidR="0066132C" w:rsidRPr="000444E6" w:rsidRDefault="000444E6" w:rsidP="000444E6">
      <w:pPr>
        <w:spacing w:line="360" w:lineRule="auto"/>
        <w:rPr>
          <w:rFonts w:ascii="Arial" w:hAnsi="Arial" w:cs="Arial"/>
          <w:sz w:val="20"/>
          <w:szCs w:val="20"/>
        </w:rPr>
      </w:pPr>
      <w:r w:rsidRPr="000444E6">
        <w:rPr>
          <w:rFonts w:ascii="Arial" w:hAnsi="Arial" w:cs="Arial"/>
          <w:sz w:val="20"/>
          <w:szCs w:val="20"/>
        </w:rPr>
        <w:t>North Freeway, Ste. 418 Houston, TX 77060</w:t>
      </w:r>
    </w:p>
    <w:sectPr w:rsidR="0066132C" w:rsidRPr="000444E6" w:rsidSect="000444E6">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444E6"/>
    <w:rsid w:val="000444E6"/>
    <w:rsid w:val="00084976"/>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2015-08-12T15:38:00Z</dcterms:created>
  <dcterms:modified xsi:type="dcterms:W3CDTF">2015-08-12T15:41:00Z</dcterms:modified>
</cp:coreProperties>
</file>