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BC" w:rsidRPr="006967BC" w:rsidRDefault="006967BC" w:rsidP="006967BC">
      <w:pPr>
        <w:pBdr>
          <w:bottom w:val="single" w:sz="6" w:space="0" w:color="E9E9E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0"/>
          <w:szCs w:val="30"/>
        </w:rPr>
      </w:pPr>
      <w:r w:rsidRPr="006967BC">
        <w:rPr>
          <w:rFonts w:ascii="Arial" w:eastAsia="Times New Roman" w:hAnsi="Arial" w:cs="Arial"/>
          <w:kern w:val="36"/>
          <w:sz w:val="30"/>
          <w:szCs w:val="30"/>
        </w:rPr>
        <w:t>Outline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I.    Orientation to Pharmacy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History</w:t>
      </w:r>
      <w:r w:rsidRPr="006967BC">
        <w:rPr>
          <w:rFonts w:ascii="Arial" w:eastAsia="Times New Roman" w:hAnsi="Arial" w:cs="Arial"/>
          <w:sz w:val="20"/>
          <w:szCs w:val="20"/>
        </w:rPr>
        <w:br/>
        <w:t>B.    Standards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  Education Requirements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Professional Organizations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Code of Ethics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C.    References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Text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Journals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   Internet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D.    Community Pharmacy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Processing and Dispensing Prescriptions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Labeling Requirements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E.    Required Equipment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F.    Counter and Consulting Areas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G.   Storage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H.   Controlled Substances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I.    Inventory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Ordering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Restocking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J.    Ethics and Standards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Privacy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Confidentiality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K.    Accountability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L.    Computer Applications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Components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Order Entry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 Systems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iv.   Confidentiality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M.    Institutional Pharmacy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Pharmacy Organization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Medication Orders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 Dispensing Systems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iv.   Sterile Products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v.    Inventory Control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vi.   Roles and Duties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vii.  Record Keeping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viii.  Policy and Procedure Manual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ix.   Regulatory Agencies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x.    OSHA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xi.   PPE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xii.   Antiseptic Technique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xiii.  Laminar Flow Hoods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II.    Pharmacy Law and Ethics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Federal and State Laws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Reference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Governing Bodies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 Types of Law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iv.   Violations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v.    Federal Laws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vi.   State Laws—Links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vii.  Agencies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</w:r>
      <w:r w:rsidRPr="006967BC">
        <w:rPr>
          <w:rFonts w:ascii="Arial" w:eastAsia="Times New Roman" w:hAnsi="Arial" w:cs="Arial"/>
          <w:sz w:val="20"/>
          <w:szCs w:val="20"/>
        </w:rPr>
        <w:lastRenderedPageBreak/>
        <w:t>viii. Recalls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ix.   HIPAA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B.    Schedule of Drugs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C.    Ethics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Pharmacist Code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 Technician Code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III.    Medical and Pharmaceutical Terminology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Introduction to Terminology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Word Parts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Rules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B.    Abbreviations and Calculations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 xml:space="preserve">C.    Organs: Cardio, Endocrine, GI,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Integumentary</w:t>
      </w:r>
      <w:proofErr w:type="spellEnd"/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D.    Organs: Lymphatic, Muscular, Nervous, Skeletal, Reproductive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E.    Organs: Respiratory, Urinary, Hearing, Sight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IV.    Pharmaceutical Calculations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Basic Math Skills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Fractions and Decimals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Ratio, Proportions, and Percents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 Conversions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B.    Community Pharmacy Math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Prescriptions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Billing and Inventory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C.    Institutional Pharmacy Math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IV Room Calculations (Ration and Percentage)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 Dosage Calculations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 xml:space="preserve">iii.  Dilutions and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Alligations</w:t>
      </w:r>
      <w:proofErr w:type="spellEnd"/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V.    Pharmacology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Unit 1: The Science of Pharmacology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Evolution of Drugs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Pharmacology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 Administration of Pharmacological Agents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B.    Unit 2: Anti-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Infectives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 and Drugs for Colds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 Antibiotics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 xml:space="preserve">ii.  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Antivirals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Antiretrovirals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Antifungals</w:t>
      </w:r>
      <w:proofErr w:type="spellEnd"/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 xml:space="preserve">iii.  Antihistamines,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Antitussives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, Decongestants, and Expectorants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C.    Unit 3: Narcotic Pain Relievers and Nervous System Drugs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Anesthetics, Analgesics, and Narcotics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 xml:space="preserve">ii.   Antidepressants, Antipsychotics, and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Antianxiety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 Agents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 Anticonvulsants, CNS Disorder Drugs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D.    Unit 4: Respiratory, GI, Renal, and Cardiac Drugs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Respiratory Drugs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Gastrointestinal Drugs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Urinary System Drugs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iv.  Cardiovascular Drugs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 xml:space="preserve">E.    Unit 5: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Nonnarcotic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 Analgesics, Muscle Relaxants, Hormones, and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Topicals</w:t>
      </w:r>
      <w:proofErr w:type="spellEnd"/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.    Muscle Relaxants,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Nonnarcotic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 Analgesics, and Arthritis Drugs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Hormones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 xml:space="preserve">iii.  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Topicals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Ophthalmics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 w:rsidRPr="006967BC">
        <w:rPr>
          <w:rFonts w:ascii="Arial" w:eastAsia="Times New Roman" w:hAnsi="Arial" w:cs="Arial"/>
          <w:sz w:val="20"/>
          <w:szCs w:val="20"/>
        </w:rPr>
        <w:t>Otics</w:t>
      </w:r>
      <w:proofErr w:type="spellEnd"/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F.    Unit 6: Chemotherapy, Herbs, and Miscellaneous Drugs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Recombinant Drugs and Chemotherapy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 Vitamins, Nutritional Supplements and Natural Supplements, Antidotes, and CODE Emergency Agents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lastRenderedPageBreak/>
        <w:t>VI.    Communication Skills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Process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B.    Verbal and Non-Verbal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C.    Methods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Fax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Telephone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 Internet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iv.  Pagers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v.   Written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D.    Barriers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Conflict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HIPAA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VII.    Insurance and Inventory Procedures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Cost Analysis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B.    Purchasing Procedures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C.    Receiving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D.    Record Keeping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E.    Inventory Control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Computers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Perpetual Inventory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 Expired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iv.   Formulary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v.   Storage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F.   Repackaging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G.   Types of Insurance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H.   Claim Forms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I.    Billing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VIII.    Lab Module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Unit 1: Retail Lab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Interpreting Prescriptions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 Counting, Measuring and Filling Containers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 Filling Prescriptions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B.    Unit 2: Hospital Lab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Interpreting Physician Order Sheets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 Aseptic Technique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iii.   Vials and Ampoules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iv.   IV Bags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IX.    Clinical Rotations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A.    Virtual Externship</w:t>
      </w:r>
      <w:r w:rsidRPr="006967BC">
        <w:rPr>
          <w:rFonts w:ascii="Arial" w:eastAsia="Times New Roman" w:hAnsi="Arial" w:cs="Arial"/>
          <w:sz w:val="20"/>
          <w:szCs w:val="20"/>
        </w:rPr>
        <w:br/>
        <w:t>B.    Hospital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Research Paper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On-Site Rotation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sz w:val="20"/>
          <w:szCs w:val="20"/>
        </w:rPr>
        <w:t>C.    Retail</w:t>
      </w:r>
    </w:p>
    <w:p w:rsidR="006967BC" w:rsidRPr="006967BC" w:rsidRDefault="006967BC" w:rsidP="006967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967B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6967BC">
        <w:rPr>
          <w:rFonts w:ascii="Arial" w:eastAsia="Times New Roman" w:hAnsi="Arial" w:cs="Arial"/>
          <w:sz w:val="20"/>
          <w:szCs w:val="20"/>
        </w:rPr>
        <w:t>.    Research Paper</w:t>
      </w:r>
      <w:r w:rsidRPr="006967BC">
        <w:rPr>
          <w:rFonts w:ascii="Arial" w:eastAsia="Times New Roman" w:hAnsi="Arial" w:cs="Arial"/>
          <w:sz w:val="20"/>
        </w:rPr>
        <w:t> </w:t>
      </w:r>
      <w:r w:rsidRPr="006967BC">
        <w:rPr>
          <w:rFonts w:ascii="Arial" w:eastAsia="Times New Roman" w:hAnsi="Arial" w:cs="Arial"/>
          <w:sz w:val="20"/>
          <w:szCs w:val="20"/>
        </w:rPr>
        <w:br/>
        <w:t>ii.   On-Site Rotation (Walgreen's or CVS)</w:t>
      </w:r>
    </w:p>
    <w:p w:rsidR="006967BC" w:rsidRPr="006967BC" w:rsidRDefault="006967BC" w:rsidP="006967B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sz w:val="20"/>
          <w:szCs w:val="20"/>
        </w:rPr>
      </w:pPr>
      <w:r w:rsidRPr="006967BC">
        <w:rPr>
          <w:rFonts w:ascii="Arial" w:eastAsia="Times New Roman" w:hAnsi="Arial" w:cs="Arial"/>
          <w:b/>
          <w:bCs/>
          <w:sz w:val="20"/>
        </w:rPr>
        <w:t>X.    Final Comprehensive Exam</w:t>
      </w:r>
    </w:p>
    <w:p w:rsidR="00AA4B5B" w:rsidRPr="006967BC" w:rsidRDefault="00AA4B5B">
      <w:pPr>
        <w:rPr>
          <w:rFonts w:ascii="Arial" w:hAnsi="Arial" w:cs="Arial"/>
        </w:rPr>
      </w:pPr>
    </w:p>
    <w:sectPr w:rsidR="00AA4B5B" w:rsidRPr="006967BC" w:rsidSect="00AA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67BC"/>
    <w:rsid w:val="002D3B85"/>
    <w:rsid w:val="006967BC"/>
    <w:rsid w:val="00AA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5B"/>
  </w:style>
  <w:style w:type="paragraph" w:styleId="Heading1">
    <w:name w:val="heading 1"/>
    <w:basedOn w:val="Normal"/>
    <w:link w:val="Heading1Char"/>
    <w:uiPriority w:val="9"/>
    <w:qFormat/>
    <w:rsid w:val="00696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7BC"/>
    <w:rPr>
      <w:b/>
      <w:bCs/>
    </w:rPr>
  </w:style>
  <w:style w:type="character" w:customStyle="1" w:styleId="apple-converted-space">
    <w:name w:val="apple-converted-space"/>
    <w:basedOn w:val="DefaultParagraphFont"/>
    <w:rsid w:val="00696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4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1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6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6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3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2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05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3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84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4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79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36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27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5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8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2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9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9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8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7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1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2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8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5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7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2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4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6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2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43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46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04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5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0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8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3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36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227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3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73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806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10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9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9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7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3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8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3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2</cp:revision>
  <dcterms:created xsi:type="dcterms:W3CDTF">2015-08-17T20:44:00Z</dcterms:created>
  <dcterms:modified xsi:type="dcterms:W3CDTF">2015-08-17T20:47:00Z</dcterms:modified>
</cp:coreProperties>
</file>