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3E1" w:rsidRPr="008E03E1" w:rsidRDefault="008E03E1" w:rsidP="008E03E1">
      <w:pPr>
        <w:shd w:val="clear" w:color="auto" w:fill="FFFFFF"/>
        <w:spacing w:before="187" w:after="94" w:line="360" w:lineRule="auto"/>
        <w:textAlignment w:val="baseline"/>
        <w:outlineLvl w:val="2"/>
        <w:rPr>
          <w:rFonts w:ascii="Arial" w:eastAsia="Times New Roman" w:hAnsi="Arial" w:cs="Arial"/>
          <w:b/>
          <w:bCs/>
          <w:color w:val="35433B"/>
          <w:sz w:val="20"/>
          <w:szCs w:val="20"/>
        </w:rPr>
      </w:pPr>
      <w:r w:rsidRPr="008E03E1">
        <w:rPr>
          <w:rFonts w:ascii="Arial" w:eastAsia="Times New Roman" w:hAnsi="Arial" w:cs="Arial"/>
          <w:b/>
          <w:bCs/>
          <w:color w:val="35433B"/>
          <w:sz w:val="20"/>
          <w:szCs w:val="20"/>
        </w:rPr>
        <w:t>Information for Schools</w:t>
      </w:r>
    </w:p>
    <w:p w:rsidR="008E03E1" w:rsidRPr="008E03E1" w:rsidRDefault="008E03E1" w:rsidP="008E03E1">
      <w:pPr>
        <w:shd w:val="clear" w:color="auto" w:fill="FFFFFF"/>
        <w:spacing w:after="379" w:line="360" w:lineRule="auto"/>
        <w:textAlignment w:val="baseline"/>
        <w:rPr>
          <w:rFonts w:ascii="Arial" w:eastAsia="Times New Roman" w:hAnsi="Arial" w:cs="Arial"/>
          <w:color w:val="35433B"/>
          <w:sz w:val="20"/>
          <w:szCs w:val="20"/>
        </w:rPr>
      </w:pPr>
      <w:r w:rsidRPr="008E03E1">
        <w:rPr>
          <w:rFonts w:ascii="Arial" w:eastAsia="Times New Roman" w:hAnsi="Arial" w:cs="Arial"/>
          <w:color w:val="35433B"/>
          <w:sz w:val="20"/>
          <w:szCs w:val="20"/>
        </w:rPr>
        <w:t>The Information Commissioner has recommended that the term 'Fair Processing Notice' be replaced by 'Privacy Notice'. The Department for Children, Schools and Families (DFE) is therefore adopting this approach in its data collections from 2011, and has reviewed the whole process of issuing Privacy Notices. In the past, the suggested text has included the use of school information made available by the LA or the DFE. However, the new process will mean much simpler Privacy Notices, where details of any organizations with which the LA and DFE share data are contained on the LA and DFEwebsites, with links from the Privacy Notices. This means that Privacy Notices do not need reissuing on an annual basis. The aim is to make the Privacy Notices issued to children and staff general and constant. The new approach is that a single, short and easily understandable Privacy Notice can be provided to pupils and staff by the school at the same time as other communications that they issue. For example:</w:t>
      </w:r>
    </w:p>
    <w:p w:rsidR="008E03E1" w:rsidRPr="008E03E1" w:rsidRDefault="008E03E1" w:rsidP="008E03E1">
      <w:pPr>
        <w:numPr>
          <w:ilvl w:val="0"/>
          <w:numId w:val="3"/>
        </w:numPr>
        <w:shd w:val="clear" w:color="auto" w:fill="FFFFFF"/>
        <w:spacing w:after="0" w:line="360" w:lineRule="auto"/>
        <w:ind w:left="758"/>
        <w:textAlignment w:val="baseline"/>
        <w:rPr>
          <w:rFonts w:ascii="Arial" w:eastAsia="Times New Roman" w:hAnsi="Arial" w:cs="Arial"/>
          <w:color w:val="35433B"/>
          <w:sz w:val="20"/>
          <w:szCs w:val="20"/>
        </w:rPr>
      </w:pPr>
      <w:r w:rsidRPr="008E03E1">
        <w:rPr>
          <w:rFonts w:ascii="Arial" w:eastAsia="Times New Roman" w:hAnsi="Arial" w:cs="Arial"/>
          <w:color w:val="35433B"/>
          <w:sz w:val="20"/>
          <w:szCs w:val="20"/>
        </w:rPr>
        <w:t>A pupil might receive the Privacy Notice as part of a school brochure or induction pack, or in a school diary, and it could be posted on the school notice board.</w:t>
      </w:r>
    </w:p>
    <w:p w:rsidR="008E03E1" w:rsidRPr="008E03E1" w:rsidRDefault="008E03E1" w:rsidP="008E03E1">
      <w:pPr>
        <w:numPr>
          <w:ilvl w:val="0"/>
          <w:numId w:val="3"/>
        </w:numPr>
        <w:shd w:val="clear" w:color="auto" w:fill="FFFFFF"/>
        <w:spacing w:after="0" w:line="360" w:lineRule="auto"/>
        <w:ind w:left="758"/>
        <w:textAlignment w:val="baseline"/>
        <w:rPr>
          <w:rFonts w:ascii="Arial" w:eastAsia="Times New Roman" w:hAnsi="Arial" w:cs="Arial"/>
          <w:color w:val="35433B"/>
          <w:sz w:val="20"/>
          <w:szCs w:val="20"/>
        </w:rPr>
      </w:pPr>
      <w:r w:rsidRPr="008E03E1">
        <w:rPr>
          <w:rFonts w:ascii="Arial" w:eastAsia="Times New Roman" w:hAnsi="Arial" w:cs="Arial"/>
          <w:color w:val="35433B"/>
          <w:sz w:val="20"/>
          <w:szCs w:val="20"/>
        </w:rPr>
        <w:t>For staff, the Privacy Notice might be included as part of a contract, induction pack, and posted on the staff notice board, etc.</w:t>
      </w:r>
    </w:p>
    <w:p w:rsidR="008E03E1" w:rsidRPr="008E03E1" w:rsidRDefault="008E03E1" w:rsidP="008E03E1">
      <w:pPr>
        <w:shd w:val="clear" w:color="auto" w:fill="FFFFFF"/>
        <w:spacing w:after="379" w:line="360" w:lineRule="auto"/>
        <w:textAlignment w:val="baseline"/>
        <w:rPr>
          <w:rFonts w:ascii="Arial" w:eastAsia="Times New Roman" w:hAnsi="Arial" w:cs="Arial"/>
          <w:color w:val="35433B"/>
          <w:sz w:val="20"/>
          <w:szCs w:val="20"/>
        </w:rPr>
      </w:pPr>
      <w:r w:rsidRPr="008E03E1">
        <w:rPr>
          <w:rFonts w:ascii="Arial" w:eastAsia="Times New Roman" w:hAnsi="Arial" w:cs="Arial"/>
          <w:color w:val="35433B"/>
          <w:sz w:val="20"/>
          <w:szCs w:val="20"/>
        </w:rPr>
        <w:t>It is anticipated that staff, and young people over the age of 12 with the maturity to make their own decisions, should generally be able to request to see their personal information themselves under the Subject Access Provisions (S.7) of the Data Protection Act. For young people under 12, their parents will act on their behalf. In any event, it will be for the school, as data controller, to assess whether the child is capable of understanding the personal information in question, and so decide whether the parent needs to make the request on the child's behalf.</w:t>
      </w:r>
    </w:p>
    <w:p w:rsidR="0066132C" w:rsidRPr="008E03E1" w:rsidRDefault="0066132C" w:rsidP="008E03E1">
      <w:pPr>
        <w:spacing w:line="360" w:lineRule="auto"/>
        <w:rPr>
          <w:rFonts w:ascii="Arial" w:hAnsi="Arial" w:cs="Arial"/>
          <w:sz w:val="20"/>
          <w:szCs w:val="20"/>
        </w:rPr>
      </w:pPr>
    </w:p>
    <w:sectPr w:rsidR="0066132C" w:rsidRPr="008E03E1" w:rsidSect="008E03E1">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23979"/>
    <w:multiLevelType w:val="multilevel"/>
    <w:tmpl w:val="FC04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F5192F"/>
    <w:multiLevelType w:val="multilevel"/>
    <w:tmpl w:val="CFDC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0B60A4"/>
    <w:multiLevelType w:val="multilevel"/>
    <w:tmpl w:val="9CA0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8E03E1"/>
    <w:rsid w:val="000F0A5D"/>
    <w:rsid w:val="0066132C"/>
    <w:rsid w:val="008E03E1"/>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paragraph" w:styleId="Heading3">
    <w:name w:val="heading 3"/>
    <w:basedOn w:val="Normal"/>
    <w:link w:val="Heading3Char"/>
    <w:uiPriority w:val="9"/>
    <w:qFormat/>
    <w:rsid w:val="008E03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03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E0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03E1"/>
  </w:style>
</w:styles>
</file>

<file path=word/webSettings.xml><?xml version="1.0" encoding="utf-8"?>
<w:webSettings xmlns:r="http://schemas.openxmlformats.org/officeDocument/2006/relationships" xmlns:w="http://schemas.openxmlformats.org/wordprocessingml/2006/main">
  <w:divs>
    <w:div w:id="490491075">
      <w:bodyDiv w:val="1"/>
      <w:marLeft w:val="0"/>
      <w:marRight w:val="0"/>
      <w:marTop w:val="0"/>
      <w:marBottom w:val="0"/>
      <w:divBdr>
        <w:top w:val="none" w:sz="0" w:space="0" w:color="auto"/>
        <w:left w:val="none" w:sz="0" w:space="0" w:color="auto"/>
        <w:bottom w:val="none" w:sz="0" w:space="0" w:color="auto"/>
        <w:right w:val="none" w:sz="0" w:space="0" w:color="auto"/>
      </w:divBdr>
    </w:div>
    <w:div w:id="196951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2015-07-30T10:25:00Z</dcterms:created>
  <dcterms:modified xsi:type="dcterms:W3CDTF">2015-07-30T10:27:00Z</dcterms:modified>
</cp:coreProperties>
</file>