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3" w:rsidRPr="007F0E41" w:rsidRDefault="00732263" w:rsidP="007F0E41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>Graphic design resume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Karen Brown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Dayjob Limited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The Big Peg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120 Vyse Street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Birmingham B18 6NF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England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T: 0044 121 638 0026</w:t>
      </w:r>
    </w:p>
    <w:p w:rsidR="00732263" w:rsidRPr="007F0E41" w:rsidRDefault="00732263" w:rsidP="007F0E4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E: info@dayjob.com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>PERSONAL SUMMARY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A confident and creative designer who is self-motivated, self-sufficient and comes to you with a strong background in both print and digital media.</w:t>
      </w:r>
      <w:proofErr w:type="gramEnd"/>
      <w:r w:rsidRPr="007F0E41">
        <w:rPr>
          <w:rFonts w:ascii="Arial" w:hAnsi="Arial" w:cs="Arial"/>
          <w:sz w:val="20"/>
          <w:szCs w:val="20"/>
        </w:rPr>
        <w:t xml:space="preserve"> Karen has worked extensively in the automotive and travel industries producing high end business to business and consumer facing designs. She is detail oriented, and has a comprehensive understanding of Photoshop, </w:t>
      </w:r>
      <w:proofErr w:type="spellStart"/>
      <w:r w:rsidRPr="007F0E41">
        <w:rPr>
          <w:rFonts w:ascii="Arial" w:hAnsi="Arial" w:cs="Arial"/>
          <w:sz w:val="20"/>
          <w:szCs w:val="20"/>
        </w:rPr>
        <w:t>Indesign</w:t>
      </w:r>
      <w:proofErr w:type="spellEnd"/>
      <w:r w:rsidRPr="007F0E41">
        <w:rPr>
          <w:rFonts w:ascii="Arial" w:hAnsi="Arial" w:cs="Arial"/>
          <w:sz w:val="20"/>
          <w:szCs w:val="20"/>
        </w:rPr>
        <w:t>, Dreamweaver, Illustrator and the latest web technologies. Possessing a get it done attitude while not compromising on quality means that she will always maximise the impact of any marketing material. As a hard working and ambitious individual she has no problem following instructions from senior designers and customers. Right now she is looking to join a creative team of designers, and to work for a company that only hires the best.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>CAREER HISTORY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GRAPHIC DESIGNER – January 2010 - present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Employers</w:t>
      </w:r>
      <w:proofErr w:type="gramEnd"/>
      <w:r w:rsidRPr="007F0E41">
        <w:rPr>
          <w:rFonts w:ascii="Arial" w:hAnsi="Arial" w:cs="Arial"/>
          <w:sz w:val="20"/>
          <w:szCs w:val="20"/>
        </w:rPr>
        <w:t xml:space="preserve"> name - Coventry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Responsible for creating exciting materials and design solutions that have a high visual impact.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>Duties;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Meeting clients to discuss their needs, objectives and budgets.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Designing and creating a wide variety of graphic art and promotional material.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lastRenderedPageBreak/>
        <w:t xml:space="preserve">Producing designs for both internal and external </w:t>
      </w:r>
      <w:proofErr w:type="spellStart"/>
      <w:r w:rsidRPr="007F0E41">
        <w:rPr>
          <w:rFonts w:ascii="Arial" w:hAnsi="Arial" w:cs="Arial"/>
          <w:sz w:val="20"/>
          <w:szCs w:val="20"/>
        </w:rPr>
        <w:t>communications.Involving</w:t>
      </w:r>
      <w:proofErr w:type="spellEnd"/>
      <w:r w:rsidRPr="007F0E41">
        <w:rPr>
          <w:rFonts w:ascii="Arial" w:hAnsi="Arial" w:cs="Arial"/>
          <w:sz w:val="20"/>
          <w:szCs w:val="20"/>
        </w:rPr>
        <w:t xml:space="preserve"> customers in the design process.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Creating integrated design projects across both online and offline outputs.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Developing design briefs.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Explaining design concepts and ideas to clients and colleagues.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Coordinating multiple publishing projects.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Commissioning illustrators and photographers.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Providing graphical support for Blogs, websites and social media.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Working on presentations, leaflets, trade-marks, marketing materials and banner designs.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Producing accurate and high-quality design work.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TRAINEE GRAPHIC DESIGNER – May 2008 - January 2010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Employers</w:t>
      </w:r>
      <w:proofErr w:type="gramEnd"/>
      <w:r w:rsidRPr="007F0E41">
        <w:rPr>
          <w:rFonts w:ascii="Arial" w:hAnsi="Arial" w:cs="Arial"/>
          <w:sz w:val="20"/>
          <w:szCs w:val="20"/>
        </w:rPr>
        <w:t xml:space="preserve"> name - Birmingham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CASHIER – July 2007 - May 2008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Employers</w:t>
      </w:r>
      <w:proofErr w:type="gramEnd"/>
      <w:r w:rsidRPr="007F0E41">
        <w:rPr>
          <w:rFonts w:ascii="Arial" w:hAnsi="Arial" w:cs="Arial"/>
          <w:sz w:val="20"/>
          <w:szCs w:val="20"/>
        </w:rPr>
        <w:t xml:space="preserve"> name - Birmingham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>KEY SKILLS AND COMPETENCIES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Graphic Designing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First class visual communications skills.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Experience of print and web design experience.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Able to tailor designs to meet the needs of the customer.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 xml:space="preserve">Exceptional understanding of </w:t>
      </w:r>
      <w:proofErr w:type="spellStart"/>
      <w:r w:rsidRPr="007F0E41">
        <w:rPr>
          <w:rFonts w:ascii="Arial" w:hAnsi="Arial" w:cs="Arial"/>
          <w:sz w:val="20"/>
          <w:szCs w:val="20"/>
        </w:rPr>
        <w:t>colours</w:t>
      </w:r>
      <w:proofErr w:type="spellEnd"/>
      <w:r w:rsidRPr="007F0E41">
        <w:rPr>
          <w:rFonts w:ascii="Arial" w:hAnsi="Arial" w:cs="Arial"/>
          <w:sz w:val="20"/>
          <w:szCs w:val="20"/>
        </w:rPr>
        <w:t>, style of type, illustrations, photography and animation.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Proficient knowledge of Web, Social Media and Video applications.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Exceptional conceptual, graphic design and layout skills.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Good understanding of latest digital marketing trends.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Personal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Having a love of good design and typography.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A great communicator, project manager, planner and team leader.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Excellent presentation, listening and communication skills.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F0E41">
        <w:rPr>
          <w:rFonts w:ascii="Arial" w:hAnsi="Arial" w:cs="Arial"/>
          <w:sz w:val="20"/>
          <w:szCs w:val="20"/>
        </w:rPr>
        <w:t>Able to quickly learn new skills, technologies and applications.</w:t>
      </w:r>
      <w:proofErr w:type="gramEnd"/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>AREAS OF EXPERTISE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Designing Graphics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Leaflet Design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Brochure Design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Business Card Design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0E41">
        <w:rPr>
          <w:rFonts w:ascii="Arial" w:hAnsi="Arial" w:cs="Arial"/>
          <w:b/>
          <w:sz w:val="20"/>
          <w:szCs w:val="20"/>
        </w:rPr>
        <w:t xml:space="preserve">ACADEMIC QUALIFICATIONS 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Central Birmingham University – Design and Artwork Degree 2003 - 2007</w:t>
      </w:r>
    </w:p>
    <w:p w:rsidR="00732263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>Aston College - HND 2001 – 2003</w:t>
      </w:r>
    </w:p>
    <w:p w:rsidR="00270BB9" w:rsidRPr="007F0E41" w:rsidRDefault="00732263" w:rsidP="007F0E4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E41">
        <w:rPr>
          <w:rFonts w:ascii="Arial" w:hAnsi="Arial" w:cs="Arial"/>
          <w:sz w:val="20"/>
          <w:szCs w:val="20"/>
        </w:rPr>
        <w:t xml:space="preserve">Coventry School; O levels </w:t>
      </w:r>
      <w:proofErr w:type="spellStart"/>
      <w:r w:rsidRPr="007F0E41">
        <w:rPr>
          <w:rFonts w:ascii="Arial" w:hAnsi="Arial" w:cs="Arial"/>
          <w:sz w:val="20"/>
          <w:szCs w:val="20"/>
        </w:rPr>
        <w:t>Maths</w:t>
      </w:r>
      <w:proofErr w:type="spellEnd"/>
      <w:r w:rsidRPr="007F0E41">
        <w:rPr>
          <w:rFonts w:ascii="Arial" w:hAnsi="Arial" w:cs="Arial"/>
          <w:sz w:val="20"/>
          <w:szCs w:val="20"/>
        </w:rPr>
        <w:t xml:space="preserve"> (A) English (B) Geography (B) Physics (A)</w:t>
      </w:r>
    </w:p>
    <w:sectPr w:rsidR="00270BB9" w:rsidRPr="007F0E41" w:rsidSect="007F0E41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2263"/>
    <w:rsid w:val="00270BB9"/>
    <w:rsid w:val="00732263"/>
    <w:rsid w:val="007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 Pvt L</dc:creator>
  <cp:keywords/>
  <dc:description/>
  <cp:lastModifiedBy>BlueBerry Labs Pvt L</cp:lastModifiedBy>
  <cp:revision>3</cp:revision>
  <dcterms:created xsi:type="dcterms:W3CDTF">2015-07-16T04:08:00Z</dcterms:created>
  <dcterms:modified xsi:type="dcterms:W3CDTF">2015-07-16T04:16:00Z</dcterms:modified>
</cp:coreProperties>
</file>