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06" w:type="pct"/>
        <w:tblLayout w:type="fixed"/>
        <w:tblCellMar>
          <w:left w:w="0" w:type="dxa"/>
          <w:right w:w="0" w:type="dxa"/>
        </w:tblCellMar>
        <w:tblLook w:val="04A0"/>
      </w:tblPr>
      <w:tblGrid>
        <w:gridCol w:w="155"/>
        <w:gridCol w:w="7901"/>
      </w:tblGrid>
      <w:tr w:rsidR="0034588C" w:rsidRPr="0034588C" w:rsidTr="0034588C">
        <w:tc>
          <w:tcPr>
            <w:tcW w:w="5000" w:type="pct"/>
            <w:gridSpan w:val="2"/>
            <w:tcBorders>
              <w:top w:val="nil"/>
              <w:left w:val="nil"/>
              <w:bottom w:val="nil"/>
              <w:right w:val="nil"/>
            </w:tcBorders>
            <w:shd w:val="clear" w:color="auto" w:fill="auto"/>
            <w:tcMar>
              <w:top w:w="225" w:type="dxa"/>
              <w:left w:w="225" w:type="dxa"/>
              <w:bottom w:w="225" w:type="dxa"/>
              <w:right w:w="225" w:type="dxa"/>
            </w:tcMar>
            <w:hideMark/>
          </w:tcPr>
          <w:tbl>
            <w:tblPr>
              <w:tblW w:w="9640" w:type="dxa"/>
              <w:tblLayout w:type="fixed"/>
              <w:tblCellMar>
                <w:left w:w="0" w:type="dxa"/>
                <w:right w:w="0" w:type="dxa"/>
              </w:tblCellMar>
              <w:tblLook w:val="04A0"/>
            </w:tblPr>
            <w:tblGrid>
              <w:gridCol w:w="9620"/>
              <w:gridCol w:w="20"/>
            </w:tblGrid>
            <w:tr w:rsidR="0034588C" w:rsidRPr="0034588C" w:rsidTr="0034588C">
              <w:tc>
                <w:tcPr>
                  <w:tcW w:w="9630" w:type="dxa"/>
                  <w:tcBorders>
                    <w:top w:val="nil"/>
                    <w:left w:val="nil"/>
                    <w:bottom w:val="nil"/>
                    <w:right w:val="nil"/>
                  </w:tcBorders>
                  <w:shd w:val="clear" w:color="auto" w:fill="auto"/>
                  <w:hideMark/>
                </w:tcPr>
                <w:p w:rsidR="0034588C" w:rsidRPr="0034588C" w:rsidRDefault="0034588C" w:rsidP="0034588C">
                  <w:pPr>
                    <w:spacing w:after="0" w:line="360" w:lineRule="auto"/>
                    <w:outlineLvl w:val="1"/>
                    <w:rPr>
                      <w:rFonts w:ascii="Arial" w:eastAsia="Times New Roman" w:hAnsi="Arial" w:cs="Arial"/>
                      <w:b/>
                      <w:bCs/>
                      <w:sz w:val="21"/>
                      <w:szCs w:val="21"/>
                    </w:rPr>
                  </w:pPr>
                  <w:r w:rsidRPr="0034588C">
                    <w:rPr>
                      <w:rFonts w:ascii="Arial" w:eastAsia="Times New Roman" w:hAnsi="Arial" w:cs="Arial"/>
                      <w:b/>
                      <w:bCs/>
                      <w:sz w:val="21"/>
                      <w:szCs w:val="21"/>
                    </w:rPr>
                    <w:t>Jo Sample</w:t>
                  </w:r>
                </w:p>
                <w:p w:rsidR="0034588C" w:rsidRPr="0034588C" w:rsidRDefault="0034588C" w:rsidP="0034588C">
                  <w:pPr>
                    <w:spacing w:after="0" w:line="360" w:lineRule="auto"/>
                    <w:rPr>
                      <w:rFonts w:ascii="Arial" w:eastAsia="Times New Roman" w:hAnsi="Arial" w:cs="Arial"/>
                      <w:sz w:val="21"/>
                      <w:szCs w:val="21"/>
                    </w:rPr>
                  </w:pPr>
                  <w:hyperlink r:id="rId5" w:tgtFrame="_blank" w:history="1">
                    <w:r w:rsidRPr="0034588C">
                      <w:rPr>
                        <w:rFonts w:ascii="Arial" w:eastAsia="Times New Roman" w:hAnsi="Arial" w:cs="Arial"/>
                        <w:sz w:val="21"/>
                        <w:szCs w:val="21"/>
                      </w:rPr>
                      <w:t>123 Ocean Drive</w:t>
                    </w:r>
                    <w:r w:rsidRPr="0034588C">
                      <w:rPr>
                        <w:rFonts w:ascii="Arial" w:eastAsia="Times New Roman" w:hAnsi="Arial" w:cs="Arial"/>
                        <w:sz w:val="21"/>
                        <w:szCs w:val="21"/>
                        <w:bdr w:val="none" w:sz="0" w:space="0" w:color="auto" w:frame="1"/>
                      </w:rPr>
                      <w:br/>
                    </w:r>
                    <w:r w:rsidRPr="0034588C">
                      <w:rPr>
                        <w:rFonts w:ascii="Arial" w:eastAsia="Times New Roman" w:hAnsi="Arial" w:cs="Arial"/>
                        <w:sz w:val="21"/>
                        <w:szCs w:val="21"/>
                      </w:rPr>
                      <w:t>Sampleville, FL 1234 United States</w:t>
                    </w:r>
                  </w:hyperlink>
                  <w:hyperlink r:id="rId6" w:history="1">
                    <w:r w:rsidRPr="0034588C">
                      <w:rPr>
                        <w:rFonts w:ascii="Arial" w:eastAsia="Times New Roman" w:hAnsi="Arial" w:cs="Arial"/>
                        <w:sz w:val="21"/>
                        <w:szCs w:val="21"/>
                      </w:rPr>
                      <w:t>sample@connectcv.com</w:t>
                    </w:r>
                  </w:hyperlink>
                  <w:r w:rsidRPr="0034588C">
                    <w:rPr>
                      <w:rFonts w:ascii="Arial" w:eastAsia="Times New Roman" w:hAnsi="Arial" w:cs="Arial"/>
                      <w:sz w:val="21"/>
                      <w:szCs w:val="21"/>
                      <w:bdr w:val="none" w:sz="0" w:space="0" w:color="auto" w:frame="1"/>
                    </w:rPr>
                    <w:t>0418 675 30902 867 5309</w:t>
                  </w:r>
                </w:p>
              </w:tc>
              <w:tc>
                <w:tcPr>
                  <w:tcW w:w="10"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F0F1F1"/>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0" w:name="objective"/>
            <w:bookmarkEnd w:id="0"/>
            <w:r w:rsidRPr="0034588C">
              <w:rPr>
                <w:rFonts w:ascii="Arial" w:eastAsia="Times New Roman" w:hAnsi="Arial" w:cs="Arial"/>
                <w:b/>
                <w:bCs/>
                <w:sz w:val="21"/>
                <w:szCs w:val="21"/>
              </w:rPr>
              <w:t>Career Objective</w:t>
            </w:r>
          </w:p>
          <w:tbl>
            <w:tblPr>
              <w:tblW w:w="13830" w:type="dxa"/>
              <w:tblLayout w:type="fixed"/>
              <w:tblCellMar>
                <w:left w:w="0" w:type="dxa"/>
                <w:right w:w="0" w:type="dxa"/>
              </w:tblCellMar>
              <w:tblLook w:val="04A0"/>
            </w:tblPr>
            <w:tblGrid>
              <w:gridCol w:w="13830"/>
            </w:tblGrid>
            <w:tr w:rsidR="0034588C" w:rsidRPr="0034588C" w:rsidTr="0034588C">
              <w:tc>
                <w:tcPr>
                  <w:tcW w:w="13830"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bdr w:val="none" w:sz="0" w:space="0" w:color="auto" w:frame="1"/>
                    </w:rPr>
                    <w:t>I am self-motivated, efficient and diplomatic human resources professional with eight years experience in the industry and I believe my strengths and skills make me a perfect fit for your company.</w:t>
                  </w:r>
                  <w:r w:rsidRPr="0034588C">
                    <w:rPr>
                      <w:rFonts w:ascii="Arial" w:eastAsia="Times New Roman" w:hAnsi="Arial" w:cs="Arial"/>
                      <w:sz w:val="21"/>
                      <w:szCs w:val="21"/>
                      <w:bdr w:val="none" w:sz="0" w:space="0" w:color="auto" w:frame="1"/>
                    </w:rPr>
                    <w:br/>
                  </w: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auto"/>
            <w:tcMar>
              <w:top w:w="150" w:type="dxa"/>
              <w:left w:w="225" w:type="dxa"/>
              <w:bottom w:w="150" w:type="dxa"/>
              <w:right w:w="225" w:type="dxa"/>
            </w:tcMar>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1" w:name="employment"/>
            <w:bookmarkEnd w:id="1"/>
            <w:r w:rsidRPr="0034588C">
              <w:rPr>
                <w:rFonts w:ascii="Arial" w:eastAsia="Times New Roman" w:hAnsi="Arial" w:cs="Arial"/>
                <w:b/>
                <w:bCs/>
                <w:sz w:val="21"/>
                <w:szCs w:val="21"/>
              </w:rPr>
              <w:t>Employment History</w:t>
            </w:r>
          </w:p>
          <w:tbl>
            <w:tblPr>
              <w:tblW w:w="13830" w:type="dxa"/>
              <w:tblLayout w:type="fixed"/>
              <w:tblCellMar>
                <w:left w:w="0" w:type="dxa"/>
                <w:right w:w="0" w:type="dxa"/>
              </w:tblCellMar>
              <w:tblLook w:val="04A0"/>
            </w:tblPr>
            <w:tblGrid>
              <w:gridCol w:w="13830"/>
            </w:tblGrid>
            <w:tr w:rsidR="0034588C" w:rsidRPr="0034588C" w:rsidTr="0034588C">
              <w:tc>
                <w:tcPr>
                  <w:tcW w:w="9206" w:type="dxa"/>
                  <w:tcBorders>
                    <w:top w:val="nil"/>
                    <w:left w:val="nil"/>
                    <w:bottom w:val="nil"/>
                    <w:right w:val="nil"/>
                  </w:tcBorders>
                  <w:shd w:val="clear" w:color="auto" w:fill="auto"/>
                  <w:hideMark/>
                </w:tcPr>
                <w:tbl>
                  <w:tblPr>
                    <w:tblW w:w="13830" w:type="dxa"/>
                    <w:tblLayout w:type="fixed"/>
                    <w:tblCellMar>
                      <w:left w:w="0" w:type="dxa"/>
                      <w:right w:w="0" w:type="dxa"/>
                    </w:tblCellMar>
                    <w:tblLook w:val="04A0"/>
                  </w:tblPr>
                  <w:tblGrid>
                    <w:gridCol w:w="9475"/>
                    <w:gridCol w:w="4355"/>
                  </w:tblGrid>
                  <w:tr w:rsidR="0034588C" w:rsidRPr="0034588C" w:rsidTr="0034588C">
                    <w:tc>
                      <w:tcPr>
                        <w:tcW w:w="9475"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Jan 2007 – present: HR Officer</w:t>
                        </w:r>
                      </w:p>
                    </w:tc>
                    <w:tc>
                      <w:tcPr>
                        <w:tcW w:w="4355" w:type="dxa"/>
                        <w:tcBorders>
                          <w:top w:val="nil"/>
                          <w:left w:val="nil"/>
                          <w:bottom w:val="nil"/>
                          <w:right w:val="nil"/>
                        </w:tcBorders>
                        <w:shd w:val="clear" w:color="auto" w:fill="auto"/>
                        <w:tcMar>
                          <w:top w:w="0" w:type="dxa"/>
                          <w:left w:w="75" w:type="dxa"/>
                          <w:bottom w:w="0" w:type="dxa"/>
                          <w:right w:w="0" w:type="dxa"/>
                        </w:tcMar>
                        <w:hideMark/>
                      </w:tcPr>
                      <w:p w:rsidR="0034588C" w:rsidRPr="0034588C" w:rsidRDefault="0034588C" w:rsidP="0034588C">
                        <w:pPr>
                          <w:spacing w:after="0" w:line="360" w:lineRule="auto"/>
                          <w:jc w:val="right"/>
                          <w:rPr>
                            <w:rFonts w:ascii="Arial" w:eastAsia="Times New Roman" w:hAnsi="Arial" w:cs="Arial"/>
                            <w:sz w:val="21"/>
                            <w:szCs w:val="21"/>
                          </w:rPr>
                        </w:pPr>
                        <w:r w:rsidRPr="0034588C">
                          <w:rPr>
                            <w:rFonts w:ascii="Arial" w:eastAsia="Times New Roman" w:hAnsi="Arial" w:cs="Arial"/>
                            <w:sz w:val="21"/>
                            <w:szCs w:val="21"/>
                          </w:rPr>
                          <w:t>Perth, WA, Australia</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Pacific Life Insurance</w:t>
                        </w:r>
                      </w:p>
                    </w:tc>
                  </w:tr>
                  <w:tr w:rsidR="0034588C" w:rsidRPr="0034588C" w:rsidTr="0034588C">
                    <w:tc>
                      <w:tcPr>
                        <w:tcW w:w="13830" w:type="dxa"/>
                        <w:gridSpan w:val="2"/>
                        <w:tcBorders>
                          <w:top w:val="nil"/>
                          <w:left w:val="nil"/>
                          <w:bottom w:val="nil"/>
                          <w:right w:val="nil"/>
                        </w:tcBorders>
                        <w:shd w:val="clear" w:color="auto" w:fill="auto"/>
                        <w:tcMar>
                          <w:top w:w="105" w:type="dxa"/>
                          <w:left w:w="0" w:type="dxa"/>
                          <w:bottom w:w="0" w:type="dxa"/>
                          <w:right w:w="0" w:type="dxa"/>
                        </w:tcMar>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Responsibilities:</w:t>
                        </w:r>
                        <w:r w:rsidRPr="0034588C">
                          <w:rPr>
                            <w:rFonts w:ascii="Arial" w:eastAsia="Times New Roman" w:hAnsi="Arial" w:cs="Arial"/>
                            <w:sz w:val="21"/>
                            <w:szCs w:val="21"/>
                          </w:rPr>
                          <w:br/>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Developed and conducted training classes for new and continuing staff.</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Monitored, evaluated, and counseled staff of 42 employees.</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Designed and implemented employee incentive programs to increase productivity and customer satisfaction. Reduced union grievances by 40% while maintaining streamlined, profitable department.</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Managed operations including forecasting, inventory control, purchasing, and quality insurance. Maximized revenues through efficient staffing, labour cost controls, and promotions.</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Produce monthly, quarterly and yearly benefits and payroll totals for the company</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Terminated/ hired, oversaw, educated, and delegated personnel.</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Performed and analysed technological decisions and expenses.</w:t>
                        </w:r>
                      </w:p>
                      <w:p w:rsidR="0034588C" w:rsidRPr="0034588C" w:rsidRDefault="0034588C" w:rsidP="0034588C">
                        <w:pPr>
                          <w:numPr>
                            <w:ilvl w:val="0"/>
                            <w:numId w:val="1"/>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In charge of computer safeguarding and evaluating personnel records to ensure observance related to leaves, holidays, etc.</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c>
                      <w:tcPr>
                        <w:tcW w:w="9475"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Jan 2004 – Dec 2006: HR Assistant Manager</w:t>
                        </w:r>
                      </w:p>
                    </w:tc>
                    <w:tc>
                      <w:tcPr>
                        <w:tcW w:w="4355" w:type="dxa"/>
                        <w:tcBorders>
                          <w:top w:val="nil"/>
                          <w:left w:val="nil"/>
                          <w:bottom w:val="nil"/>
                          <w:right w:val="nil"/>
                        </w:tcBorders>
                        <w:shd w:val="clear" w:color="auto" w:fill="auto"/>
                        <w:tcMar>
                          <w:top w:w="0" w:type="dxa"/>
                          <w:left w:w="75" w:type="dxa"/>
                          <w:bottom w:w="0" w:type="dxa"/>
                          <w:right w:w="0" w:type="dxa"/>
                        </w:tcMar>
                        <w:hideMark/>
                      </w:tcPr>
                      <w:p w:rsidR="0034588C" w:rsidRPr="0034588C" w:rsidRDefault="0034588C" w:rsidP="0034588C">
                        <w:pPr>
                          <w:spacing w:after="0" w:line="360" w:lineRule="auto"/>
                          <w:jc w:val="right"/>
                          <w:rPr>
                            <w:rFonts w:ascii="Arial" w:eastAsia="Times New Roman" w:hAnsi="Arial" w:cs="Arial"/>
                            <w:sz w:val="21"/>
                            <w:szCs w:val="21"/>
                          </w:rPr>
                        </w:pPr>
                        <w:r w:rsidRPr="0034588C">
                          <w:rPr>
                            <w:rFonts w:ascii="Arial" w:eastAsia="Times New Roman" w:hAnsi="Arial" w:cs="Arial"/>
                            <w:sz w:val="21"/>
                            <w:szCs w:val="21"/>
                          </w:rPr>
                          <w:t>Perth, WA, Australia</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Hiltown Hotel</w:t>
                        </w:r>
                      </w:p>
                    </w:tc>
                  </w:tr>
                  <w:tr w:rsidR="0034588C" w:rsidRPr="0034588C" w:rsidTr="0034588C">
                    <w:tc>
                      <w:tcPr>
                        <w:tcW w:w="13830" w:type="dxa"/>
                        <w:gridSpan w:val="2"/>
                        <w:tcBorders>
                          <w:top w:val="nil"/>
                          <w:left w:val="nil"/>
                          <w:bottom w:val="nil"/>
                          <w:right w:val="nil"/>
                        </w:tcBorders>
                        <w:shd w:val="clear" w:color="auto" w:fill="auto"/>
                        <w:tcMar>
                          <w:top w:w="105" w:type="dxa"/>
                          <w:left w:w="0" w:type="dxa"/>
                          <w:bottom w:w="0" w:type="dxa"/>
                          <w:right w:w="0" w:type="dxa"/>
                        </w:tcMar>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Responsibilities:</w:t>
                        </w:r>
                        <w:r w:rsidRPr="0034588C">
                          <w:rPr>
                            <w:rFonts w:ascii="Arial" w:eastAsia="Times New Roman" w:hAnsi="Arial" w:cs="Arial"/>
                            <w:sz w:val="21"/>
                            <w:szCs w:val="21"/>
                          </w:rPr>
                          <w:br/>
                        </w:r>
                      </w:p>
                      <w:p w:rsidR="0034588C" w:rsidRPr="0034588C" w:rsidRDefault="0034588C" w:rsidP="0034588C">
                        <w:pPr>
                          <w:numPr>
                            <w:ilvl w:val="0"/>
                            <w:numId w:val="2"/>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Researched and implemented cafeteria restructures. Increased internal customer ratings by 17% through opinion surveys, menu engineering, physical plant redesign, special events and quality controls.</w:t>
                        </w:r>
                      </w:p>
                      <w:p w:rsidR="0034588C" w:rsidRPr="0034588C" w:rsidRDefault="0034588C" w:rsidP="0034588C">
                        <w:pPr>
                          <w:numPr>
                            <w:ilvl w:val="0"/>
                            <w:numId w:val="2"/>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Developed and implemented annual business plans.</w:t>
                        </w:r>
                      </w:p>
                      <w:p w:rsidR="0034588C" w:rsidRPr="0034588C" w:rsidRDefault="0034588C" w:rsidP="0034588C">
                        <w:pPr>
                          <w:numPr>
                            <w:ilvl w:val="0"/>
                            <w:numId w:val="2"/>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Evaluated processes to improve processes and employee morale. Reduced absenteeism and tardiness by 25%, increased productivity and service quality in a multicultural union work environment.</w:t>
                        </w:r>
                      </w:p>
                      <w:p w:rsidR="0034588C" w:rsidRPr="0034588C" w:rsidRDefault="0034588C" w:rsidP="0034588C">
                        <w:pPr>
                          <w:numPr>
                            <w:ilvl w:val="0"/>
                            <w:numId w:val="2"/>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 xml:space="preserve">Acted as liaison between union employees and management. Analysed and resolved personnel grievances. Managed corporate dining room for </w:t>
                        </w:r>
                        <w:r w:rsidRPr="0034588C">
                          <w:rPr>
                            <w:rFonts w:ascii="Arial" w:eastAsia="Times New Roman" w:hAnsi="Arial" w:cs="Arial"/>
                            <w:sz w:val="21"/>
                            <w:szCs w:val="21"/>
                          </w:rPr>
                          <w:lastRenderedPageBreak/>
                          <w:t>1,500 employees.</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vanish/>
                      <w:sz w:val="21"/>
                      <w:szCs w:val="21"/>
                    </w:rPr>
                  </w:pPr>
                </w:p>
                <w:tbl>
                  <w:tblPr>
                    <w:tblW w:w="13830" w:type="dxa"/>
                    <w:tblLayout w:type="fixed"/>
                    <w:tblCellMar>
                      <w:left w:w="0" w:type="dxa"/>
                      <w:right w:w="0" w:type="dxa"/>
                    </w:tblCellMar>
                    <w:tblLook w:val="04A0"/>
                  </w:tblPr>
                  <w:tblGrid>
                    <w:gridCol w:w="8745"/>
                    <w:gridCol w:w="5085"/>
                  </w:tblGrid>
                  <w:tr w:rsidR="0034588C" w:rsidRPr="0034588C" w:rsidTr="0034588C">
                    <w:tc>
                      <w:tcPr>
                        <w:tcW w:w="8745"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Jan 2002 – Dec 2003: HR Assistant</w:t>
                        </w:r>
                      </w:p>
                    </w:tc>
                    <w:tc>
                      <w:tcPr>
                        <w:tcW w:w="5085" w:type="dxa"/>
                        <w:tcBorders>
                          <w:top w:val="nil"/>
                          <w:left w:val="nil"/>
                          <w:bottom w:val="nil"/>
                          <w:right w:val="nil"/>
                        </w:tcBorders>
                        <w:shd w:val="clear" w:color="auto" w:fill="auto"/>
                        <w:tcMar>
                          <w:top w:w="0" w:type="dxa"/>
                          <w:left w:w="75" w:type="dxa"/>
                          <w:bottom w:w="0" w:type="dxa"/>
                          <w:right w:w="0" w:type="dxa"/>
                        </w:tcMar>
                        <w:hideMark/>
                      </w:tcPr>
                      <w:p w:rsidR="0034588C" w:rsidRPr="0034588C" w:rsidRDefault="0034588C" w:rsidP="0034588C">
                        <w:pPr>
                          <w:spacing w:after="0" w:line="360" w:lineRule="auto"/>
                          <w:jc w:val="right"/>
                          <w:rPr>
                            <w:rFonts w:ascii="Arial" w:eastAsia="Times New Roman" w:hAnsi="Arial" w:cs="Arial"/>
                            <w:sz w:val="21"/>
                            <w:szCs w:val="21"/>
                          </w:rPr>
                        </w:pPr>
                        <w:r w:rsidRPr="0034588C">
                          <w:rPr>
                            <w:rFonts w:ascii="Arial" w:eastAsia="Times New Roman" w:hAnsi="Arial" w:cs="Arial"/>
                            <w:sz w:val="21"/>
                            <w:szCs w:val="21"/>
                          </w:rPr>
                          <w:t>Perth, WA, Australia</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Hello There Advertising Agency</w:t>
                        </w:r>
                      </w:p>
                    </w:tc>
                  </w:tr>
                  <w:tr w:rsidR="0034588C" w:rsidRPr="0034588C" w:rsidTr="0034588C">
                    <w:tc>
                      <w:tcPr>
                        <w:tcW w:w="13830" w:type="dxa"/>
                        <w:gridSpan w:val="2"/>
                        <w:tcBorders>
                          <w:top w:val="nil"/>
                          <w:left w:val="nil"/>
                          <w:bottom w:val="nil"/>
                          <w:right w:val="nil"/>
                        </w:tcBorders>
                        <w:shd w:val="clear" w:color="auto" w:fill="auto"/>
                        <w:tcMar>
                          <w:top w:w="105" w:type="dxa"/>
                          <w:left w:w="0" w:type="dxa"/>
                          <w:bottom w:w="0" w:type="dxa"/>
                          <w:right w:w="0" w:type="dxa"/>
                        </w:tcMar>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Responsibilities:</w:t>
                        </w:r>
                        <w:r w:rsidRPr="0034588C">
                          <w:rPr>
                            <w:rFonts w:ascii="Arial" w:eastAsia="Times New Roman" w:hAnsi="Arial" w:cs="Arial"/>
                            <w:sz w:val="21"/>
                            <w:szCs w:val="21"/>
                          </w:rPr>
                          <w:br/>
                        </w:r>
                      </w:p>
                      <w:p w:rsidR="0034588C" w:rsidRPr="0034588C" w:rsidRDefault="0034588C" w:rsidP="0034588C">
                        <w:pPr>
                          <w:numPr>
                            <w:ilvl w:val="0"/>
                            <w:numId w:val="3"/>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Researched and evaluated management practices, training and development programs, leadership principles and employee relations in human resources department in order to improve the workflow of the company.</w:t>
                        </w:r>
                      </w:p>
                      <w:p w:rsidR="0034588C" w:rsidRPr="0034588C" w:rsidRDefault="0034588C" w:rsidP="0034588C">
                        <w:pPr>
                          <w:numPr>
                            <w:ilvl w:val="0"/>
                            <w:numId w:val="3"/>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Assisted managers with hiring procedures, screening of candidates, coordinating interviews.</w:t>
                        </w:r>
                      </w:p>
                      <w:p w:rsidR="0034588C" w:rsidRPr="0034588C" w:rsidRDefault="0034588C" w:rsidP="0034588C">
                        <w:pPr>
                          <w:numPr>
                            <w:ilvl w:val="0"/>
                            <w:numId w:val="3"/>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 xml:space="preserve">Assisted </w:t>
                        </w:r>
                        <w:proofErr w:type="gramStart"/>
                        <w:r w:rsidRPr="0034588C">
                          <w:rPr>
                            <w:rFonts w:ascii="Arial" w:eastAsia="Times New Roman" w:hAnsi="Arial" w:cs="Arial"/>
                            <w:sz w:val="21"/>
                            <w:szCs w:val="21"/>
                          </w:rPr>
                          <w:t>staff with payroll, leave</w:t>
                        </w:r>
                        <w:proofErr w:type="gramEnd"/>
                        <w:r w:rsidRPr="0034588C">
                          <w:rPr>
                            <w:rFonts w:ascii="Arial" w:eastAsia="Times New Roman" w:hAnsi="Arial" w:cs="Arial"/>
                            <w:sz w:val="21"/>
                            <w:szCs w:val="21"/>
                          </w:rPr>
                          <w:t>, redundancy and holiday queries.</w:t>
                        </w:r>
                      </w:p>
                      <w:p w:rsidR="0034588C" w:rsidRPr="0034588C" w:rsidRDefault="0034588C" w:rsidP="0034588C">
                        <w:pPr>
                          <w:numPr>
                            <w:ilvl w:val="0"/>
                            <w:numId w:val="3"/>
                          </w:numPr>
                          <w:spacing w:after="0" w:line="360" w:lineRule="auto"/>
                          <w:ind w:left="375"/>
                          <w:rPr>
                            <w:rFonts w:ascii="Arial" w:eastAsia="Times New Roman" w:hAnsi="Arial" w:cs="Arial"/>
                            <w:sz w:val="21"/>
                            <w:szCs w:val="21"/>
                          </w:rPr>
                        </w:pPr>
                        <w:r w:rsidRPr="0034588C">
                          <w:rPr>
                            <w:rFonts w:ascii="Arial" w:eastAsia="Times New Roman" w:hAnsi="Arial" w:cs="Arial"/>
                            <w:sz w:val="21"/>
                            <w:szCs w:val="21"/>
                          </w:rPr>
                          <w:t>Updated the OH&amp;S Manual under the direction of the HR Manager.</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auto"/>
            <w:tcMar>
              <w:top w:w="150" w:type="dxa"/>
              <w:left w:w="225" w:type="dxa"/>
              <w:bottom w:w="150" w:type="dxa"/>
              <w:right w:w="225" w:type="dxa"/>
            </w:tcMar>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2" w:name="education"/>
            <w:bookmarkEnd w:id="2"/>
            <w:r w:rsidRPr="0034588C">
              <w:rPr>
                <w:rFonts w:ascii="Arial" w:eastAsia="Times New Roman" w:hAnsi="Arial" w:cs="Arial"/>
                <w:b/>
                <w:bCs/>
                <w:sz w:val="21"/>
                <w:szCs w:val="21"/>
              </w:rPr>
              <w:lastRenderedPageBreak/>
              <w:t>Education / Qualifications</w:t>
            </w:r>
          </w:p>
          <w:tbl>
            <w:tblPr>
              <w:tblW w:w="13830" w:type="dxa"/>
              <w:tblLayout w:type="fixed"/>
              <w:tblCellMar>
                <w:left w:w="0" w:type="dxa"/>
                <w:right w:w="0" w:type="dxa"/>
              </w:tblCellMar>
              <w:tblLook w:val="04A0"/>
            </w:tblPr>
            <w:tblGrid>
              <w:gridCol w:w="13830"/>
            </w:tblGrid>
            <w:tr w:rsidR="0034588C" w:rsidRPr="0034588C" w:rsidTr="0034588C">
              <w:tc>
                <w:tcPr>
                  <w:tcW w:w="9206" w:type="dxa"/>
                  <w:tcBorders>
                    <w:top w:val="nil"/>
                    <w:left w:val="nil"/>
                    <w:bottom w:val="nil"/>
                    <w:right w:val="nil"/>
                  </w:tcBorders>
                  <w:shd w:val="clear" w:color="auto" w:fill="auto"/>
                  <w:hideMark/>
                </w:tcPr>
                <w:tbl>
                  <w:tblPr>
                    <w:tblW w:w="13830" w:type="dxa"/>
                    <w:tblLayout w:type="fixed"/>
                    <w:tblCellMar>
                      <w:left w:w="0" w:type="dxa"/>
                      <w:right w:w="0" w:type="dxa"/>
                    </w:tblCellMar>
                    <w:tblLook w:val="04A0"/>
                  </w:tblPr>
                  <w:tblGrid>
                    <w:gridCol w:w="10948"/>
                    <w:gridCol w:w="2882"/>
                  </w:tblGrid>
                  <w:tr w:rsidR="0034588C" w:rsidRPr="0034588C" w:rsidTr="0034588C">
                    <w:tc>
                      <w:tcPr>
                        <w:tcW w:w="10948" w:type="dxa"/>
                        <w:tcBorders>
                          <w:top w:val="nil"/>
                          <w:left w:val="nil"/>
                          <w:bottom w:val="nil"/>
                          <w:right w:val="nil"/>
                        </w:tcBorders>
                        <w:shd w:val="clear" w:color="auto" w:fill="auto"/>
                        <w:tcMar>
                          <w:top w:w="0" w:type="dxa"/>
                          <w:left w:w="0" w:type="dxa"/>
                          <w:bottom w:w="0" w:type="dxa"/>
                          <w:right w:w="300" w:type="dxa"/>
                        </w:tcMar>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Bachelor of Business Administration: Human Resource Management</w:t>
                        </w:r>
                        <w:r w:rsidRPr="0034588C">
                          <w:rPr>
                            <w:rFonts w:ascii="Arial" w:eastAsia="Times New Roman" w:hAnsi="Arial" w:cs="Arial"/>
                            <w:sz w:val="21"/>
                            <w:szCs w:val="21"/>
                          </w:rPr>
                          <w:br/>
                          <w:t>The University of Western Australia</w:t>
                        </w:r>
                        <w:r w:rsidRPr="0034588C">
                          <w:rPr>
                            <w:rFonts w:ascii="Arial" w:eastAsia="Times New Roman" w:hAnsi="Arial" w:cs="Arial"/>
                            <w:sz w:val="21"/>
                            <w:szCs w:val="21"/>
                          </w:rPr>
                          <w:br/>
                          <w:t>Graduated: December 2001</w:t>
                        </w:r>
                      </w:p>
                    </w:tc>
                    <w:tc>
                      <w:tcPr>
                        <w:tcW w:w="2882" w:type="dxa"/>
                        <w:tcBorders>
                          <w:top w:val="nil"/>
                          <w:left w:val="nil"/>
                          <w:bottom w:val="nil"/>
                          <w:right w:val="nil"/>
                        </w:tcBorders>
                        <w:shd w:val="clear" w:color="auto" w:fill="auto"/>
                        <w:hideMark/>
                      </w:tcPr>
                      <w:p w:rsidR="0034588C" w:rsidRPr="0034588C" w:rsidRDefault="0034588C" w:rsidP="0034588C">
                        <w:pPr>
                          <w:spacing w:after="0" w:line="360" w:lineRule="auto"/>
                          <w:jc w:val="right"/>
                          <w:rPr>
                            <w:rFonts w:ascii="Arial" w:eastAsia="Times New Roman" w:hAnsi="Arial" w:cs="Arial"/>
                            <w:sz w:val="21"/>
                            <w:szCs w:val="21"/>
                          </w:rPr>
                        </w:pPr>
                        <w:r w:rsidRPr="0034588C">
                          <w:rPr>
                            <w:rFonts w:ascii="Arial" w:eastAsia="Times New Roman" w:hAnsi="Arial" w:cs="Arial"/>
                            <w:sz w:val="21"/>
                            <w:szCs w:val="21"/>
                          </w:rPr>
                          <w:t>Perth, WA, Australia</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c>
                      <w:tcPr>
                        <w:tcW w:w="10948" w:type="dxa"/>
                        <w:tcBorders>
                          <w:top w:val="nil"/>
                          <w:left w:val="nil"/>
                          <w:bottom w:val="nil"/>
                          <w:right w:val="nil"/>
                        </w:tcBorders>
                        <w:shd w:val="clear" w:color="auto" w:fill="auto"/>
                        <w:tcMar>
                          <w:top w:w="0" w:type="dxa"/>
                          <w:left w:w="0" w:type="dxa"/>
                          <w:bottom w:w="0" w:type="dxa"/>
                          <w:right w:w="300" w:type="dxa"/>
                        </w:tcMar>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Higher School Certificate</w:t>
                        </w:r>
                        <w:r w:rsidRPr="0034588C">
                          <w:rPr>
                            <w:rFonts w:ascii="Arial" w:eastAsia="Times New Roman" w:hAnsi="Arial" w:cs="Arial"/>
                            <w:sz w:val="21"/>
                            <w:szCs w:val="21"/>
                          </w:rPr>
                          <w:br/>
                          <w:t>Perth Girls High School</w:t>
                        </w:r>
                        <w:r w:rsidRPr="0034588C">
                          <w:rPr>
                            <w:rFonts w:ascii="Arial" w:eastAsia="Times New Roman" w:hAnsi="Arial" w:cs="Arial"/>
                            <w:sz w:val="21"/>
                            <w:szCs w:val="21"/>
                          </w:rPr>
                          <w:br/>
                          <w:t>Graduated: December 1998</w:t>
                        </w:r>
                      </w:p>
                    </w:tc>
                    <w:tc>
                      <w:tcPr>
                        <w:tcW w:w="2882" w:type="dxa"/>
                        <w:tcBorders>
                          <w:top w:val="nil"/>
                          <w:left w:val="nil"/>
                          <w:bottom w:val="nil"/>
                          <w:right w:val="nil"/>
                        </w:tcBorders>
                        <w:shd w:val="clear" w:color="auto" w:fill="auto"/>
                        <w:hideMark/>
                      </w:tcPr>
                      <w:p w:rsidR="0034588C" w:rsidRPr="0034588C" w:rsidRDefault="0034588C" w:rsidP="0034588C">
                        <w:pPr>
                          <w:spacing w:after="0" w:line="360" w:lineRule="auto"/>
                          <w:jc w:val="right"/>
                          <w:rPr>
                            <w:rFonts w:ascii="Arial" w:eastAsia="Times New Roman" w:hAnsi="Arial" w:cs="Arial"/>
                            <w:sz w:val="21"/>
                            <w:szCs w:val="21"/>
                          </w:rPr>
                        </w:pPr>
                        <w:r w:rsidRPr="0034588C">
                          <w:rPr>
                            <w:rFonts w:ascii="Arial" w:eastAsia="Times New Roman" w:hAnsi="Arial" w:cs="Arial"/>
                            <w:sz w:val="21"/>
                            <w:szCs w:val="21"/>
                          </w:rPr>
                          <w:t>Perth, WA, Australia</w:t>
                        </w:r>
                      </w:p>
                    </w:tc>
                  </w:tr>
                  <w:tr w:rsidR="0034588C" w:rsidRPr="0034588C" w:rsidTr="0034588C">
                    <w:tc>
                      <w:tcPr>
                        <w:tcW w:w="13830" w:type="dxa"/>
                        <w:gridSpan w:val="2"/>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FFFFFF"/>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3" w:name="skills-summary"/>
            <w:bookmarkEnd w:id="3"/>
            <w:r w:rsidRPr="0034588C">
              <w:rPr>
                <w:rFonts w:ascii="Arial" w:eastAsia="Times New Roman" w:hAnsi="Arial" w:cs="Arial"/>
                <w:b/>
                <w:bCs/>
                <w:sz w:val="21"/>
                <w:szCs w:val="21"/>
              </w:rPr>
              <w:t>Skills Summary</w:t>
            </w:r>
          </w:p>
          <w:p w:rsidR="0034588C" w:rsidRPr="0034588C" w:rsidRDefault="0034588C" w:rsidP="0034588C">
            <w:pPr>
              <w:spacing w:after="0" w:line="360" w:lineRule="auto"/>
              <w:rPr>
                <w:rFonts w:ascii="Arial" w:eastAsia="Times New Roman" w:hAnsi="Arial" w:cs="Arial"/>
                <w:sz w:val="21"/>
                <w:szCs w:val="21"/>
                <w:bdr w:val="none" w:sz="0" w:space="0" w:color="auto" w:frame="1"/>
              </w:rPr>
            </w:pPr>
            <w:r w:rsidRPr="0034588C">
              <w:rPr>
                <w:rFonts w:ascii="Arial" w:eastAsia="Times New Roman" w:hAnsi="Arial" w:cs="Arial"/>
                <w:b/>
                <w:bCs/>
                <w:sz w:val="21"/>
                <w:szCs w:val="21"/>
              </w:rPr>
              <w:t>Communication</w:t>
            </w:r>
            <w:r w:rsidRPr="0034588C">
              <w:rPr>
                <w:rFonts w:ascii="Arial" w:eastAsia="Times New Roman" w:hAnsi="Arial" w:cs="Arial"/>
                <w:sz w:val="21"/>
                <w:szCs w:val="21"/>
                <w:bdr w:val="none" w:sz="0" w:space="0" w:color="auto" w:frame="1"/>
              </w:rPr>
              <w:br/>
              <w:t>I have high-level writing skills as seen in the print and online training courseware I have developed, and excellent verbal communication skills, including exceptional performance in public speaking and presentations.</w:t>
            </w:r>
          </w:p>
          <w:p w:rsidR="0034588C" w:rsidRPr="0034588C" w:rsidRDefault="0034588C" w:rsidP="0034588C">
            <w:pPr>
              <w:spacing w:after="0" w:line="360" w:lineRule="auto"/>
              <w:rPr>
                <w:rFonts w:ascii="Arial" w:eastAsia="Times New Roman" w:hAnsi="Arial" w:cs="Arial"/>
                <w:sz w:val="21"/>
                <w:szCs w:val="21"/>
                <w:bdr w:val="none" w:sz="0" w:space="0" w:color="auto" w:frame="1"/>
              </w:rPr>
            </w:pPr>
            <w:r w:rsidRPr="0034588C">
              <w:rPr>
                <w:rFonts w:ascii="Arial" w:eastAsia="Times New Roman" w:hAnsi="Arial" w:cs="Arial"/>
                <w:b/>
                <w:bCs/>
                <w:sz w:val="21"/>
                <w:szCs w:val="21"/>
              </w:rPr>
              <w:t>Organisational and time-management skills</w:t>
            </w:r>
            <w:r w:rsidRPr="0034588C">
              <w:rPr>
                <w:rFonts w:ascii="Arial" w:eastAsia="Times New Roman" w:hAnsi="Arial" w:cs="Arial"/>
                <w:sz w:val="21"/>
                <w:szCs w:val="21"/>
                <w:bdr w:val="none" w:sz="0" w:space="0" w:color="auto" w:frame="1"/>
              </w:rPr>
              <w:br/>
              <w:t xml:space="preserve">I have developed a personal time management plan that details daily, weekly and monthly tasks. This has enabled me to </w:t>
            </w:r>
            <w:proofErr w:type="spellStart"/>
            <w:r w:rsidRPr="0034588C">
              <w:rPr>
                <w:rFonts w:ascii="Arial" w:eastAsia="Times New Roman" w:hAnsi="Arial" w:cs="Arial"/>
                <w:sz w:val="21"/>
                <w:szCs w:val="21"/>
                <w:bdr w:val="none" w:sz="0" w:space="0" w:color="auto" w:frame="1"/>
              </w:rPr>
              <w:t>prioritise</w:t>
            </w:r>
            <w:proofErr w:type="spellEnd"/>
            <w:r w:rsidRPr="0034588C">
              <w:rPr>
                <w:rFonts w:ascii="Arial" w:eastAsia="Times New Roman" w:hAnsi="Arial" w:cs="Arial"/>
                <w:sz w:val="21"/>
                <w:szCs w:val="21"/>
                <w:bdr w:val="none" w:sz="0" w:space="0" w:color="auto" w:frame="1"/>
              </w:rPr>
              <w:t xml:space="preserve"> tasks and has enabled me to meet my performance indicators in my own job and to ensure that the additional tasks are also completed on time.</w:t>
            </w:r>
          </w:p>
          <w:p w:rsidR="0034588C" w:rsidRPr="0034588C" w:rsidRDefault="0034588C" w:rsidP="0034588C">
            <w:pPr>
              <w:spacing w:after="0" w:line="360" w:lineRule="auto"/>
              <w:rPr>
                <w:rFonts w:ascii="Arial" w:eastAsia="Times New Roman" w:hAnsi="Arial" w:cs="Arial"/>
                <w:sz w:val="21"/>
                <w:szCs w:val="21"/>
                <w:bdr w:val="none" w:sz="0" w:space="0" w:color="auto" w:frame="1"/>
              </w:rPr>
            </w:pPr>
            <w:r w:rsidRPr="0034588C">
              <w:rPr>
                <w:rFonts w:ascii="Arial" w:eastAsia="Times New Roman" w:hAnsi="Arial" w:cs="Arial"/>
                <w:b/>
                <w:bCs/>
                <w:sz w:val="21"/>
                <w:szCs w:val="21"/>
              </w:rPr>
              <w:t>Staff relations</w:t>
            </w:r>
            <w:r w:rsidRPr="0034588C">
              <w:rPr>
                <w:rFonts w:ascii="Arial" w:eastAsia="Times New Roman" w:hAnsi="Arial" w:cs="Arial"/>
                <w:sz w:val="21"/>
                <w:szCs w:val="21"/>
                <w:bdr w:val="none" w:sz="0" w:space="0" w:color="auto" w:frame="1"/>
              </w:rPr>
              <w:br/>
              <w:t xml:space="preserve">I am committed to maintaining good employer-employee relations to maximise productivity in the department. I have developed excellent relationships with the 42 staff working in the department and take time to listen to staff enquiries and complaints, identify their needs and work through any issues that might be </w:t>
            </w:r>
            <w:r w:rsidRPr="0034588C">
              <w:rPr>
                <w:rFonts w:ascii="Arial" w:eastAsia="Times New Roman" w:hAnsi="Arial" w:cs="Arial"/>
                <w:sz w:val="21"/>
                <w:szCs w:val="21"/>
                <w:bdr w:val="none" w:sz="0" w:space="0" w:color="auto" w:frame="1"/>
              </w:rPr>
              <w:lastRenderedPageBreak/>
              <w:t xml:space="preserve">concerning them. I am keen to ensure that staff welfare is </w:t>
            </w:r>
            <w:proofErr w:type="spellStart"/>
            <w:r w:rsidRPr="0034588C">
              <w:rPr>
                <w:rFonts w:ascii="Arial" w:eastAsia="Times New Roman" w:hAnsi="Arial" w:cs="Arial"/>
                <w:sz w:val="21"/>
                <w:szCs w:val="21"/>
                <w:bdr w:val="none" w:sz="0" w:space="0" w:color="auto" w:frame="1"/>
              </w:rPr>
              <w:t>prioritised</w:t>
            </w:r>
            <w:proofErr w:type="spellEnd"/>
            <w:r w:rsidRPr="0034588C">
              <w:rPr>
                <w:rFonts w:ascii="Arial" w:eastAsia="Times New Roman" w:hAnsi="Arial" w:cs="Arial"/>
                <w:sz w:val="21"/>
                <w:szCs w:val="21"/>
                <w:bdr w:val="none" w:sz="0" w:space="0" w:color="auto" w:frame="1"/>
              </w:rPr>
              <w:t xml:space="preserve"> and in the time I have been with the department, there has been a 40 per cent reduction in personal leave and a dramatic improvement in retention rates.</w:t>
            </w:r>
          </w:p>
        </w:tc>
      </w:tr>
      <w:tr w:rsidR="0034588C" w:rsidRPr="0034588C" w:rsidTr="0034588C">
        <w:trPr>
          <w:gridBefore w:val="1"/>
          <w:wBefore w:w="96" w:type="pct"/>
        </w:trPr>
        <w:tc>
          <w:tcPr>
            <w:tcW w:w="4904" w:type="pct"/>
            <w:tcBorders>
              <w:top w:val="nil"/>
              <w:left w:val="nil"/>
              <w:bottom w:val="nil"/>
              <w:right w:val="nil"/>
            </w:tcBorders>
            <w:shd w:val="clear" w:color="auto" w:fill="F0F1F1"/>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4" w:name="skills"/>
            <w:bookmarkEnd w:id="4"/>
            <w:r w:rsidRPr="0034588C">
              <w:rPr>
                <w:rFonts w:ascii="Arial" w:eastAsia="Times New Roman" w:hAnsi="Arial" w:cs="Arial"/>
                <w:b/>
                <w:bCs/>
                <w:sz w:val="21"/>
                <w:szCs w:val="21"/>
              </w:rPr>
              <w:lastRenderedPageBreak/>
              <w:t>Skills</w:t>
            </w:r>
          </w:p>
          <w:tbl>
            <w:tblPr>
              <w:tblW w:w="5000" w:type="pct"/>
              <w:tblLayout w:type="fixed"/>
              <w:tblCellMar>
                <w:left w:w="0" w:type="dxa"/>
                <w:right w:w="0" w:type="dxa"/>
              </w:tblCellMar>
              <w:tblLook w:val="04A0"/>
            </w:tblPr>
            <w:tblGrid>
              <w:gridCol w:w="1196"/>
              <w:gridCol w:w="39"/>
              <w:gridCol w:w="6666"/>
            </w:tblGrid>
            <w:tr w:rsidR="0034588C" w:rsidRPr="0034588C" w:rsidTr="0034588C">
              <w:tc>
                <w:tcPr>
                  <w:tcW w:w="6"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b/>
                      <w:bCs/>
                      <w:sz w:val="21"/>
                      <w:szCs w:val="21"/>
                    </w:rPr>
                  </w:pPr>
                  <w:r w:rsidRPr="0034588C">
                    <w:rPr>
                      <w:rFonts w:ascii="Arial" w:eastAsia="Times New Roman" w:hAnsi="Arial" w:cs="Arial"/>
                      <w:b/>
                      <w:bCs/>
                      <w:sz w:val="21"/>
                      <w:szCs w:val="21"/>
                    </w:rPr>
                    <w:t>Name</w:t>
                  </w:r>
                </w:p>
              </w:tc>
              <w:tc>
                <w:tcPr>
                  <w:tcW w:w="43"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b/>
                      <w:bCs/>
                      <w:sz w:val="21"/>
                      <w:szCs w:val="21"/>
                    </w:rPr>
                  </w:pPr>
                </w:p>
              </w:tc>
              <w:tc>
                <w:tcPr>
                  <w:tcW w:w="8154"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b/>
                      <w:bCs/>
                      <w:sz w:val="21"/>
                      <w:szCs w:val="21"/>
                    </w:rPr>
                  </w:pPr>
                  <w:r w:rsidRPr="0034588C">
                    <w:rPr>
                      <w:rFonts w:ascii="Arial" w:eastAsia="Times New Roman" w:hAnsi="Arial" w:cs="Arial"/>
                      <w:b/>
                      <w:bCs/>
                      <w:sz w:val="21"/>
                      <w:szCs w:val="21"/>
                    </w:rPr>
                    <w:t>Proficiency</w:t>
                  </w:r>
                </w:p>
              </w:tc>
            </w:tr>
            <w:tr w:rsidR="0034588C" w:rsidRPr="0034588C" w:rsidTr="0034588C">
              <w:tc>
                <w:tcPr>
                  <w:tcW w:w="1459" w:type="dxa"/>
                  <w:tcBorders>
                    <w:top w:val="nil"/>
                    <w:left w:val="nil"/>
                    <w:bottom w:val="nil"/>
                    <w:right w:val="nil"/>
                  </w:tcBorders>
                  <w:shd w:val="clear" w:color="auto" w:fill="FFFFFF"/>
                  <w:noWrap/>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Microsoft Excel</w:t>
                  </w:r>
                </w:p>
              </w:tc>
              <w:tc>
                <w:tcPr>
                  <w:tcW w:w="43" w:type="dxa"/>
                  <w:tcBorders>
                    <w:top w:val="nil"/>
                    <w:left w:val="nil"/>
                    <w:bottom w:val="nil"/>
                    <w:right w:val="nil"/>
                  </w:tcBorders>
                  <w:shd w:val="clear" w:color="auto" w:fill="FFFFFF"/>
                  <w:hideMark/>
                </w:tcPr>
                <w:p w:rsidR="0034588C" w:rsidRPr="0034588C" w:rsidRDefault="0034588C" w:rsidP="0034588C">
                  <w:pPr>
                    <w:spacing w:after="0" w:line="360" w:lineRule="auto"/>
                    <w:rPr>
                      <w:rFonts w:ascii="Arial" w:eastAsia="Times New Roman" w:hAnsi="Arial" w:cs="Arial"/>
                      <w:sz w:val="21"/>
                      <w:szCs w:val="21"/>
                    </w:rPr>
                  </w:pPr>
                </w:p>
              </w:tc>
              <w:tc>
                <w:tcPr>
                  <w:tcW w:w="8154" w:type="dxa"/>
                  <w:tcBorders>
                    <w:top w:val="nil"/>
                    <w:left w:val="nil"/>
                    <w:bottom w:val="nil"/>
                    <w:right w:val="nil"/>
                  </w:tcBorders>
                  <w:shd w:val="clear" w:color="auto" w:fill="FFFFFF"/>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Advanced</w:t>
                  </w:r>
                </w:p>
              </w:tc>
            </w:tr>
            <w:tr w:rsidR="0034588C" w:rsidRPr="0034588C" w:rsidTr="0034588C">
              <w:tc>
                <w:tcPr>
                  <w:tcW w:w="1459" w:type="dxa"/>
                  <w:tcBorders>
                    <w:top w:val="nil"/>
                    <w:left w:val="nil"/>
                    <w:bottom w:val="nil"/>
                    <w:right w:val="nil"/>
                  </w:tcBorders>
                  <w:shd w:val="clear" w:color="auto" w:fill="F0F1F1"/>
                  <w:noWrap/>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Microsoft Office</w:t>
                  </w:r>
                </w:p>
              </w:tc>
              <w:tc>
                <w:tcPr>
                  <w:tcW w:w="43" w:type="dxa"/>
                  <w:tcBorders>
                    <w:top w:val="nil"/>
                    <w:left w:val="nil"/>
                    <w:bottom w:val="nil"/>
                    <w:right w:val="nil"/>
                  </w:tcBorders>
                  <w:shd w:val="clear" w:color="auto" w:fill="F0F1F1"/>
                  <w:hideMark/>
                </w:tcPr>
                <w:p w:rsidR="0034588C" w:rsidRPr="0034588C" w:rsidRDefault="0034588C" w:rsidP="0034588C">
                  <w:pPr>
                    <w:spacing w:after="0" w:line="360" w:lineRule="auto"/>
                    <w:rPr>
                      <w:rFonts w:ascii="Arial" w:eastAsia="Times New Roman" w:hAnsi="Arial" w:cs="Arial"/>
                      <w:sz w:val="21"/>
                      <w:szCs w:val="21"/>
                    </w:rPr>
                  </w:pPr>
                </w:p>
              </w:tc>
              <w:tc>
                <w:tcPr>
                  <w:tcW w:w="8154" w:type="dxa"/>
                  <w:tcBorders>
                    <w:top w:val="nil"/>
                    <w:left w:val="nil"/>
                    <w:bottom w:val="nil"/>
                    <w:right w:val="nil"/>
                  </w:tcBorders>
                  <w:shd w:val="clear" w:color="auto" w:fill="F0F1F1"/>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Advanced</w:t>
                  </w: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FFFFFF"/>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5" w:name="languages"/>
            <w:bookmarkEnd w:id="5"/>
            <w:r w:rsidRPr="0034588C">
              <w:rPr>
                <w:rFonts w:ascii="Arial" w:eastAsia="Times New Roman" w:hAnsi="Arial" w:cs="Arial"/>
                <w:b/>
                <w:bCs/>
                <w:sz w:val="21"/>
                <w:szCs w:val="21"/>
              </w:rPr>
              <w:t>Languages</w:t>
            </w:r>
          </w:p>
          <w:tbl>
            <w:tblPr>
              <w:tblW w:w="13830" w:type="dxa"/>
              <w:tblLayout w:type="fixed"/>
              <w:tblCellMar>
                <w:left w:w="0" w:type="dxa"/>
                <w:right w:w="0" w:type="dxa"/>
              </w:tblCellMar>
              <w:tblLook w:val="04A0"/>
            </w:tblPr>
            <w:tblGrid>
              <w:gridCol w:w="4640"/>
              <w:gridCol w:w="9190"/>
            </w:tblGrid>
            <w:tr w:rsidR="0034588C" w:rsidRPr="0034588C" w:rsidTr="0034588C">
              <w:tc>
                <w:tcPr>
                  <w:tcW w:w="4640"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b/>
                      <w:bCs/>
                      <w:sz w:val="21"/>
                      <w:szCs w:val="21"/>
                    </w:rPr>
                  </w:pPr>
                  <w:r w:rsidRPr="0034588C">
                    <w:rPr>
                      <w:rFonts w:ascii="Arial" w:eastAsia="Times New Roman" w:hAnsi="Arial" w:cs="Arial"/>
                      <w:b/>
                      <w:bCs/>
                      <w:sz w:val="21"/>
                      <w:szCs w:val="21"/>
                    </w:rPr>
                    <w:t>Name</w:t>
                  </w:r>
                </w:p>
              </w:tc>
              <w:tc>
                <w:tcPr>
                  <w:tcW w:w="9190"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b/>
                      <w:bCs/>
                      <w:sz w:val="21"/>
                      <w:szCs w:val="21"/>
                    </w:rPr>
                  </w:pPr>
                  <w:r w:rsidRPr="0034588C">
                    <w:rPr>
                      <w:rFonts w:ascii="Arial" w:eastAsia="Times New Roman" w:hAnsi="Arial" w:cs="Arial"/>
                      <w:b/>
                      <w:bCs/>
                      <w:sz w:val="21"/>
                      <w:szCs w:val="21"/>
                    </w:rPr>
                    <w:t>Proficiency</w:t>
                  </w:r>
                </w:p>
              </w:tc>
            </w:tr>
            <w:tr w:rsidR="0034588C" w:rsidRPr="0034588C" w:rsidTr="0034588C">
              <w:tc>
                <w:tcPr>
                  <w:tcW w:w="4640" w:type="dxa"/>
                  <w:tcBorders>
                    <w:top w:val="nil"/>
                    <w:left w:val="nil"/>
                    <w:bottom w:val="nil"/>
                    <w:right w:val="nil"/>
                  </w:tcBorders>
                  <w:shd w:val="clear" w:color="auto" w:fill="FFFFFF"/>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Italian</w:t>
                  </w:r>
                </w:p>
              </w:tc>
              <w:tc>
                <w:tcPr>
                  <w:tcW w:w="9190" w:type="dxa"/>
                  <w:tcBorders>
                    <w:top w:val="nil"/>
                    <w:left w:val="nil"/>
                    <w:bottom w:val="nil"/>
                    <w:right w:val="nil"/>
                  </w:tcBorders>
                  <w:shd w:val="clear" w:color="auto" w:fill="FFFFFF"/>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Fluent</w:t>
                  </w: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F0F1F1"/>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6" w:name="immigration"/>
            <w:bookmarkEnd w:id="6"/>
            <w:r w:rsidRPr="0034588C">
              <w:rPr>
                <w:rFonts w:ascii="Arial" w:eastAsia="Times New Roman" w:hAnsi="Arial" w:cs="Arial"/>
                <w:b/>
                <w:bCs/>
                <w:sz w:val="21"/>
                <w:szCs w:val="21"/>
              </w:rPr>
              <w:t>Immigration / Work Status</w:t>
            </w:r>
          </w:p>
          <w:tbl>
            <w:tblPr>
              <w:tblW w:w="5000" w:type="pct"/>
              <w:tblLayout w:type="fixed"/>
              <w:tblCellMar>
                <w:left w:w="0" w:type="dxa"/>
                <w:right w:w="0" w:type="dxa"/>
              </w:tblCellMar>
              <w:tblLook w:val="04A0"/>
            </w:tblPr>
            <w:tblGrid>
              <w:gridCol w:w="7901"/>
            </w:tblGrid>
            <w:tr w:rsidR="0034588C" w:rsidRPr="0034588C" w:rsidTr="0034588C">
              <w:tc>
                <w:tcPr>
                  <w:tcW w:w="9656"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b/>
                      <w:bCs/>
                      <w:sz w:val="21"/>
                      <w:szCs w:val="21"/>
                    </w:rPr>
                    <w:t>Australia – Citizen</w:t>
                  </w:r>
                </w:p>
              </w:tc>
            </w:tr>
            <w:tr w:rsidR="0034588C" w:rsidRPr="0034588C" w:rsidTr="0034588C">
              <w:tc>
                <w:tcPr>
                  <w:tcW w:w="9656"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p>
              </w:tc>
            </w:tr>
          </w:tbl>
          <w:p w:rsidR="0034588C" w:rsidRPr="0034588C" w:rsidRDefault="0034588C" w:rsidP="0034588C">
            <w:pPr>
              <w:spacing w:after="0" w:line="360" w:lineRule="auto"/>
              <w:rPr>
                <w:rFonts w:ascii="Arial" w:eastAsia="Times New Roman" w:hAnsi="Arial" w:cs="Arial"/>
                <w:sz w:val="21"/>
                <w:szCs w:val="21"/>
              </w:rPr>
            </w:pPr>
          </w:p>
        </w:tc>
      </w:tr>
      <w:tr w:rsidR="0034588C" w:rsidRPr="0034588C" w:rsidTr="0034588C">
        <w:trPr>
          <w:gridBefore w:val="1"/>
          <w:wBefore w:w="96" w:type="pct"/>
        </w:trPr>
        <w:tc>
          <w:tcPr>
            <w:tcW w:w="4904" w:type="pct"/>
            <w:tcBorders>
              <w:top w:val="nil"/>
              <w:left w:val="nil"/>
              <w:bottom w:val="nil"/>
              <w:right w:val="nil"/>
            </w:tcBorders>
            <w:shd w:val="clear" w:color="auto" w:fill="FFFFFF"/>
            <w:hideMark/>
          </w:tcPr>
          <w:p w:rsidR="0034588C" w:rsidRPr="0034588C" w:rsidRDefault="0034588C" w:rsidP="0034588C">
            <w:pPr>
              <w:pBdr>
                <w:bottom w:val="single" w:sz="6" w:space="3" w:color="3B8D41"/>
              </w:pBdr>
              <w:spacing w:after="90" w:line="360" w:lineRule="auto"/>
              <w:outlineLvl w:val="1"/>
              <w:rPr>
                <w:rFonts w:ascii="Arial" w:eastAsia="Times New Roman" w:hAnsi="Arial" w:cs="Arial"/>
                <w:b/>
                <w:bCs/>
                <w:sz w:val="21"/>
                <w:szCs w:val="21"/>
              </w:rPr>
            </w:pPr>
            <w:bookmarkStart w:id="7" w:name="hobbies"/>
            <w:bookmarkEnd w:id="7"/>
            <w:r w:rsidRPr="0034588C">
              <w:rPr>
                <w:rFonts w:ascii="Arial" w:eastAsia="Times New Roman" w:hAnsi="Arial" w:cs="Arial"/>
                <w:b/>
                <w:bCs/>
                <w:sz w:val="21"/>
                <w:szCs w:val="21"/>
              </w:rPr>
              <w:t>Hobbies / Interests</w:t>
            </w:r>
          </w:p>
          <w:tbl>
            <w:tblPr>
              <w:tblW w:w="13830" w:type="dxa"/>
              <w:tblLayout w:type="fixed"/>
              <w:tblCellMar>
                <w:left w:w="0" w:type="dxa"/>
                <w:right w:w="0" w:type="dxa"/>
              </w:tblCellMar>
              <w:tblLook w:val="04A0"/>
            </w:tblPr>
            <w:tblGrid>
              <w:gridCol w:w="13830"/>
            </w:tblGrid>
            <w:tr w:rsidR="0034588C" w:rsidRPr="0034588C" w:rsidTr="0034588C">
              <w:tc>
                <w:tcPr>
                  <w:tcW w:w="13830" w:type="dxa"/>
                  <w:tcBorders>
                    <w:top w:val="nil"/>
                    <w:left w:val="nil"/>
                    <w:bottom w:val="nil"/>
                    <w:right w:val="nil"/>
                  </w:tcBorders>
                  <w:shd w:val="clear" w:color="auto" w:fill="auto"/>
                  <w:hideMark/>
                </w:tcPr>
                <w:p w:rsidR="0034588C" w:rsidRPr="0034588C" w:rsidRDefault="0034588C" w:rsidP="0034588C">
                  <w:pPr>
                    <w:spacing w:after="0" w:line="360" w:lineRule="auto"/>
                    <w:rPr>
                      <w:rFonts w:ascii="Arial" w:eastAsia="Times New Roman" w:hAnsi="Arial" w:cs="Arial"/>
                      <w:sz w:val="21"/>
                      <w:szCs w:val="21"/>
                    </w:rPr>
                  </w:pPr>
                  <w:r w:rsidRPr="0034588C">
                    <w:rPr>
                      <w:rFonts w:ascii="Arial" w:eastAsia="Times New Roman" w:hAnsi="Arial" w:cs="Arial"/>
                      <w:sz w:val="21"/>
                      <w:szCs w:val="21"/>
                    </w:rPr>
                    <w:t>Italian cooking, architecture, art and design, ancient Rome, football and AFL.</w:t>
                  </w:r>
                </w:p>
              </w:tc>
            </w:tr>
          </w:tbl>
          <w:p w:rsidR="0034588C" w:rsidRPr="0034588C" w:rsidRDefault="0034588C" w:rsidP="0034588C">
            <w:pPr>
              <w:spacing w:after="0" w:line="360" w:lineRule="auto"/>
              <w:rPr>
                <w:rFonts w:ascii="Arial" w:eastAsia="Times New Roman" w:hAnsi="Arial" w:cs="Arial"/>
                <w:sz w:val="21"/>
                <w:szCs w:val="21"/>
              </w:rPr>
            </w:pPr>
          </w:p>
        </w:tc>
      </w:tr>
    </w:tbl>
    <w:p w:rsidR="004F7687" w:rsidRPr="0034588C" w:rsidRDefault="004F7687" w:rsidP="0034588C">
      <w:pPr>
        <w:spacing w:line="360" w:lineRule="auto"/>
        <w:rPr>
          <w:rFonts w:ascii="Arial" w:hAnsi="Arial" w:cs="Arial"/>
          <w:sz w:val="21"/>
          <w:szCs w:val="21"/>
        </w:rPr>
      </w:pPr>
    </w:p>
    <w:sectPr w:rsidR="004F7687" w:rsidRPr="0034588C" w:rsidSect="004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F24D9"/>
    <w:multiLevelType w:val="multilevel"/>
    <w:tmpl w:val="9A5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45D8C"/>
    <w:multiLevelType w:val="multilevel"/>
    <w:tmpl w:val="301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923C96"/>
    <w:multiLevelType w:val="multilevel"/>
    <w:tmpl w:val="F13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88C"/>
    <w:rsid w:val="0034588C"/>
    <w:rsid w:val="004F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87"/>
  </w:style>
  <w:style w:type="paragraph" w:styleId="Heading2">
    <w:name w:val="heading 2"/>
    <w:basedOn w:val="Normal"/>
    <w:link w:val="Heading2Char"/>
    <w:uiPriority w:val="9"/>
    <w:qFormat/>
    <w:rsid w:val="00345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88C"/>
    <w:rPr>
      <w:rFonts w:ascii="Times New Roman" w:eastAsia="Times New Roman" w:hAnsi="Times New Roman" w:cs="Times New Roman"/>
      <w:b/>
      <w:bCs/>
      <w:sz w:val="36"/>
      <w:szCs w:val="36"/>
    </w:rPr>
  </w:style>
  <w:style w:type="character" w:customStyle="1" w:styleId="personinfoaddress">
    <w:name w:val="personinfoaddress"/>
    <w:basedOn w:val="DefaultParagraphFont"/>
    <w:rsid w:val="0034588C"/>
  </w:style>
  <w:style w:type="character" w:styleId="Hyperlink">
    <w:name w:val="Hyperlink"/>
    <w:basedOn w:val="DefaultParagraphFont"/>
    <w:uiPriority w:val="99"/>
    <w:semiHidden/>
    <w:unhideWhenUsed/>
    <w:rsid w:val="0034588C"/>
    <w:rPr>
      <w:color w:val="0000FF"/>
      <w:u w:val="single"/>
    </w:rPr>
  </w:style>
  <w:style w:type="character" w:styleId="Strong">
    <w:name w:val="Strong"/>
    <w:basedOn w:val="DefaultParagraphFont"/>
    <w:uiPriority w:val="22"/>
    <w:qFormat/>
    <w:rsid w:val="0034588C"/>
    <w:rPr>
      <w:b/>
      <w:bCs/>
    </w:rPr>
  </w:style>
  <w:style w:type="character" w:customStyle="1" w:styleId="apple-converted-space">
    <w:name w:val="apple-converted-space"/>
    <w:basedOn w:val="DefaultParagraphFont"/>
    <w:rsid w:val="0034588C"/>
  </w:style>
  <w:style w:type="character" w:customStyle="1" w:styleId="ilad">
    <w:name w:val="il_ad"/>
    <w:basedOn w:val="DefaultParagraphFont"/>
    <w:rsid w:val="0034588C"/>
  </w:style>
  <w:style w:type="character" w:customStyle="1" w:styleId="bold">
    <w:name w:val="bold"/>
    <w:basedOn w:val="DefaultParagraphFont"/>
    <w:rsid w:val="0034588C"/>
  </w:style>
  <w:style w:type="paragraph" w:styleId="NormalWeb">
    <w:name w:val="Normal (Web)"/>
    <w:basedOn w:val="Normal"/>
    <w:uiPriority w:val="99"/>
    <w:unhideWhenUsed/>
    <w:rsid w:val="00345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11bold">
    <w:name w:val="gray11bold"/>
    <w:basedOn w:val="DefaultParagraphFont"/>
    <w:rsid w:val="0034588C"/>
  </w:style>
</w:styles>
</file>

<file path=word/webSettings.xml><?xml version="1.0" encoding="utf-8"?>
<w:webSettings xmlns:r="http://schemas.openxmlformats.org/officeDocument/2006/relationships" xmlns:w="http://schemas.openxmlformats.org/wordprocessingml/2006/main">
  <w:divs>
    <w:div w:id="1127819649">
      <w:bodyDiv w:val="1"/>
      <w:marLeft w:val="0"/>
      <w:marRight w:val="0"/>
      <w:marTop w:val="0"/>
      <w:marBottom w:val="0"/>
      <w:divBdr>
        <w:top w:val="none" w:sz="0" w:space="0" w:color="auto"/>
        <w:left w:val="none" w:sz="0" w:space="0" w:color="auto"/>
        <w:bottom w:val="none" w:sz="0" w:space="0" w:color="auto"/>
        <w:right w:val="none" w:sz="0" w:space="0" w:color="auto"/>
      </w:divBdr>
      <w:divsChild>
        <w:div w:id="1101606408">
          <w:marLeft w:val="0"/>
          <w:marRight w:val="0"/>
          <w:marTop w:val="0"/>
          <w:marBottom w:val="0"/>
          <w:divBdr>
            <w:top w:val="none" w:sz="0" w:space="0" w:color="auto"/>
            <w:left w:val="none" w:sz="0" w:space="0" w:color="auto"/>
            <w:bottom w:val="none" w:sz="0" w:space="0" w:color="auto"/>
            <w:right w:val="none" w:sz="0" w:space="0" w:color="auto"/>
          </w:divBdr>
          <w:divsChild>
            <w:div w:id="1417550595">
              <w:marLeft w:val="0"/>
              <w:marRight w:val="0"/>
              <w:marTop w:val="0"/>
              <w:marBottom w:val="0"/>
              <w:divBdr>
                <w:top w:val="none" w:sz="0" w:space="0" w:color="auto"/>
                <w:left w:val="none" w:sz="0" w:space="0" w:color="auto"/>
                <w:bottom w:val="none" w:sz="0" w:space="0" w:color="auto"/>
                <w:right w:val="none" w:sz="0" w:space="0" w:color="auto"/>
              </w:divBdr>
            </w:div>
          </w:divsChild>
        </w:div>
        <w:div w:id="1445030">
          <w:marLeft w:val="0"/>
          <w:marRight w:val="0"/>
          <w:marTop w:val="0"/>
          <w:marBottom w:val="0"/>
          <w:divBdr>
            <w:top w:val="none" w:sz="0" w:space="0" w:color="auto"/>
            <w:left w:val="none" w:sz="0" w:space="0" w:color="auto"/>
            <w:bottom w:val="none" w:sz="0" w:space="0" w:color="auto"/>
            <w:right w:val="none" w:sz="0" w:space="0" w:color="auto"/>
          </w:divBdr>
          <w:divsChild>
            <w:div w:id="2010399782">
              <w:marLeft w:val="0"/>
              <w:marRight w:val="0"/>
              <w:marTop w:val="0"/>
              <w:marBottom w:val="0"/>
              <w:divBdr>
                <w:top w:val="none" w:sz="0" w:space="0" w:color="auto"/>
                <w:left w:val="none" w:sz="0" w:space="0" w:color="auto"/>
                <w:bottom w:val="none" w:sz="0" w:space="0" w:color="auto"/>
                <w:right w:val="none" w:sz="0" w:space="0" w:color="auto"/>
              </w:divBdr>
            </w:div>
          </w:divsChild>
        </w:div>
        <w:div w:id="1804618351">
          <w:marLeft w:val="0"/>
          <w:marRight w:val="0"/>
          <w:marTop w:val="0"/>
          <w:marBottom w:val="0"/>
          <w:divBdr>
            <w:top w:val="none" w:sz="0" w:space="0" w:color="auto"/>
            <w:left w:val="none" w:sz="0" w:space="0" w:color="auto"/>
            <w:bottom w:val="none" w:sz="0" w:space="0" w:color="auto"/>
            <w:right w:val="none" w:sz="0" w:space="0" w:color="auto"/>
          </w:divBdr>
          <w:divsChild>
            <w:div w:id="454980025">
              <w:marLeft w:val="0"/>
              <w:marRight w:val="0"/>
              <w:marTop w:val="0"/>
              <w:marBottom w:val="75"/>
              <w:divBdr>
                <w:top w:val="none" w:sz="0" w:space="0" w:color="auto"/>
                <w:left w:val="none" w:sz="0" w:space="0" w:color="auto"/>
                <w:bottom w:val="single" w:sz="6" w:space="4" w:color="3B8D41"/>
                <w:right w:val="none" w:sz="0" w:space="0" w:color="auto"/>
              </w:divBdr>
              <w:divsChild>
                <w:div w:id="818350812">
                  <w:marLeft w:val="0"/>
                  <w:marRight w:val="0"/>
                  <w:marTop w:val="0"/>
                  <w:marBottom w:val="0"/>
                  <w:divBdr>
                    <w:top w:val="none" w:sz="0" w:space="0" w:color="auto"/>
                    <w:left w:val="none" w:sz="0" w:space="0" w:color="auto"/>
                    <w:bottom w:val="none" w:sz="0" w:space="0" w:color="auto"/>
                    <w:right w:val="none" w:sz="0" w:space="0" w:color="auto"/>
                  </w:divBdr>
                </w:div>
              </w:divsChild>
            </w:div>
            <w:div w:id="1632596435">
              <w:marLeft w:val="0"/>
              <w:marRight w:val="0"/>
              <w:marTop w:val="0"/>
              <w:marBottom w:val="0"/>
              <w:divBdr>
                <w:top w:val="none" w:sz="0" w:space="0" w:color="auto"/>
                <w:left w:val="none" w:sz="0" w:space="0" w:color="auto"/>
                <w:bottom w:val="none" w:sz="0" w:space="0" w:color="auto"/>
                <w:right w:val="none" w:sz="0" w:space="0" w:color="auto"/>
              </w:divBdr>
            </w:div>
            <w:div w:id="784621247">
              <w:marLeft w:val="0"/>
              <w:marRight w:val="0"/>
              <w:marTop w:val="0"/>
              <w:marBottom w:val="0"/>
              <w:divBdr>
                <w:top w:val="none" w:sz="0" w:space="0" w:color="auto"/>
                <w:left w:val="none" w:sz="0" w:space="0" w:color="auto"/>
                <w:bottom w:val="none" w:sz="0" w:space="0" w:color="auto"/>
                <w:right w:val="none" w:sz="0" w:space="0" w:color="auto"/>
              </w:divBdr>
              <w:divsChild>
                <w:div w:id="10926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5313">
          <w:marLeft w:val="0"/>
          <w:marRight w:val="0"/>
          <w:marTop w:val="0"/>
          <w:marBottom w:val="0"/>
          <w:divBdr>
            <w:top w:val="none" w:sz="0" w:space="0" w:color="auto"/>
            <w:left w:val="none" w:sz="0" w:space="0" w:color="auto"/>
            <w:bottom w:val="none" w:sz="0" w:space="0" w:color="auto"/>
            <w:right w:val="none" w:sz="0" w:space="0" w:color="auto"/>
          </w:divBdr>
          <w:divsChild>
            <w:div w:id="623272989">
              <w:marLeft w:val="0"/>
              <w:marRight w:val="0"/>
              <w:marTop w:val="0"/>
              <w:marBottom w:val="75"/>
              <w:divBdr>
                <w:top w:val="none" w:sz="0" w:space="0" w:color="auto"/>
                <w:left w:val="none" w:sz="0" w:space="0" w:color="auto"/>
                <w:bottom w:val="single" w:sz="6" w:space="4" w:color="3B8D41"/>
                <w:right w:val="none" w:sz="0" w:space="0" w:color="auto"/>
              </w:divBdr>
            </w:div>
          </w:divsChild>
        </w:div>
        <w:div w:id="518736215">
          <w:marLeft w:val="0"/>
          <w:marRight w:val="0"/>
          <w:marTop w:val="0"/>
          <w:marBottom w:val="0"/>
          <w:divBdr>
            <w:top w:val="none" w:sz="0" w:space="0" w:color="auto"/>
            <w:left w:val="none" w:sz="0" w:space="0" w:color="auto"/>
            <w:bottom w:val="none" w:sz="0" w:space="0" w:color="auto"/>
            <w:right w:val="none" w:sz="0" w:space="0" w:color="auto"/>
          </w:divBdr>
          <w:divsChild>
            <w:div w:id="469253765">
              <w:marLeft w:val="0"/>
              <w:marRight w:val="0"/>
              <w:marTop w:val="0"/>
              <w:marBottom w:val="0"/>
              <w:divBdr>
                <w:top w:val="none" w:sz="0" w:space="0" w:color="auto"/>
                <w:left w:val="none" w:sz="0" w:space="0" w:color="auto"/>
                <w:bottom w:val="none" w:sz="0" w:space="0" w:color="auto"/>
                <w:right w:val="none" w:sz="0" w:space="0" w:color="auto"/>
              </w:divBdr>
            </w:div>
          </w:divsChild>
        </w:div>
        <w:div w:id="511724454">
          <w:marLeft w:val="0"/>
          <w:marRight w:val="0"/>
          <w:marTop w:val="0"/>
          <w:marBottom w:val="0"/>
          <w:divBdr>
            <w:top w:val="none" w:sz="0" w:space="0" w:color="auto"/>
            <w:left w:val="none" w:sz="0" w:space="0" w:color="auto"/>
            <w:bottom w:val="none" w:sz="0" w:space="0" w:color="auto"/>
            <w:right w:val="none" w:sz="0" w:space="0" w:color="auto"/>
          </w:divBdr>
          <w:divsChild>
            <w:div w:id="643773181">
              <w:marLeft w:val="0"/>
              <w:marRight w:val="0"/>
              <w:marTop w:val="0"/>
              <w:marBottom w:val="0"/>
              <w:divBdr>
                <w:top w:val="none" w:sz="0" w:space="0" w:color="auto"/>
                <w:left w:val="none" w:sz="0" w:space="0" w:color="auto"/>
                <w:bottom w:val="none" w:sz="0" w:space="0" w:color="auto"/>
                <w:right w:val="none" w:sz="0" w:space="0" w:color="auto"/>
              </w:divBdr>
            </w:div>
          </w:divsChild>
        </w:div>
        <w:div w:id="1727337778">
          <w:marLeft w:val="0"/>
          <w:marRight w:val="0"/>
          <w:marTop w:val="0"/>
          <w:marBottom w:val="0"/>
          <w:divBdr>
            <w:top w:val="none" w:sz="0" w:space="0" w:color="auto"/>
            <w:left w:val="none" w:sz="0" w:space="0" w:color="auto"/>
            <w:bottom w:val="none" w:sz="0" w:space="0" w:color="auto"/>
            <w:right w:val="none" w:sz="0" w:space="0" w:color="auto"/>
          </w:divBdr>
          <w:divsChild>
            <w:div w:id="1264072120">
              <w:marLeft w:val="0"/>
              <w:marRight w:val="0"/>
              <w:marTop w:val="0"/>
              <w:marBottom w:val="0"/>
              <w:divBdr>
                <w:top w:val="none" w:sz="0" w:space="0" w:color="auto"/>
                <w:left w:val="none" w:sz="0" w:space="0" w:color="auto"/>
                <w:bottom w:val="none" w:sz="0" w:space="0" w:color="auto"/>
                <w:right w:val="none" w:sz="0" w:space="0" w:color="auto"/>
              </w:divBdr>
            </w:div>
          </w:divsChild>
        </w:div>
        <w:div w:id="52434814">
          <w:marLeft w:val="0"/>
          <w:marRight w:val="0"/>
          <w:marTop w:val="0"/>
          <w:marBottom w:val="0"/>
          <w:divBdr>
            <w:top w:val="none" w:sz="0" w:space="0" w:color="auto"/>
            <w:left w:val="none" w:sz="0" w:space="0" w:color="auto"/>
            <w:bottom w:val="none" w:sz="0" w:space="0" w:color="auto"/>
            <w:right w:val="none" w:sz="0" w:space="0" w:color="auto"/>
          </w:divBdr>
          <w:divsChild>
            <w:div w:id="780103484">
              <w:marLeft w:val="0"/>
              <w:marRight w:val="0"/>
              <w:marTop w:val="0"/>
              <w:marBottom w:val="0"/>
              <w:divBdr>
                <w:top w:val="none" w:sz="0" w:space="0" w:color="auto"/>
                <w:left w:val="none" w:sz="0" w:space="0" w:color="auto"/>
                <w:bottom w:val="none" w:sz="0" w:space="0" w:color="auto"/>
                <w:right w:val="none" w:sz="0" w:space="0" w:color="auto"/>
              </w:divBdr>
            </w:div>
          </w:divsChild>
        </w:div>
        <w:div w:id="2038382921">
          <w:marLeft w:val="0"/>
          <w:marRight w:val="0"/>
          <w:marTop w:val="0"/>
          <w:marBottom w:val="0"/>
          <w:divBdr>
            <w:top w:val="none" w:sz="0" w:space="0" w:color="auto"/>
            <w:left w:val="none" w:sz="0" w:space="0" w:color="auto"/>
            <w:bottom w:val="none" w:sz="0" w:space="0" w:color="auto"/>
            <w:right w:val="none" w:sz="0" w:space="0" w:color="auto"/>
          </w:divBdr>
          <w:divsChild>
            <w:div w:id="14705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ple@connectcv.com" TargetMode="External"/><Relationship Id="rId5" Type="http://schemas.openxmlformats.org/officeDocument/2006/relationships/hyperlink" Target="https://maps.google.com/?q=123%20Ocean%20Drive%20Sampleville,%20FL%201234%20United%20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2015-05-25T22:49:00Z</dcterms:created>
  <dcterms:modified xsi:type="dcterms:W3CDTF">2015-05-25T22:52:00Z</dcterms:modified>
</cp:coreProperties>
</file>