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jc w:val="center"/>
        <w:outlineLvl w:val="0"/>
        <w:rPr>
          <w:rFonts w:ascii="Arial" w:hAnsi="Arial" w:cs="Arial"/>
          <w:b/>
          <w:color w:val="000000"/>
          <w:sz w:val="21"/>
          <w:szCs w:val="21"/>
        </w:rPr>
      </w:pPr>
      <w:r w:rsidRPr="004E48AE">
        <w:rPr>
          <w:rFonts w:ascii="Arial" w:hAnsi="Arial" w:cs="Arial"/>
          <w:b/>
          <w:color w:val="000000"/>
          <w:sz w:val="21"/>
          <w:szCs w:val="21"/>
        </w:rPr>
        <w:t>HUMAN RESOURCES</w:t>
      </w:r>
    </w:p>
    <w:p w:rsidR="00942B62" w:rsidRPr="004E48AE" w:rsidRDefault="00942B62" w:rsidP="00942B62">
      <w:pPr>
        <w:spacing w:line="360" w:lineRule="auto"/>
        <w:jc w:val="center"/>
        <w:outlineLvl w:val="0"/>
        <w:rPr>
          <w:rFonts w:ascii="Arial" w:hAnsi="Arial" w:cs="Arial"/>
          <w:b/>
          <w:color w:val="000000"/>
          <w:sz w:val="21"/>
          <w:szCs w:val="21"/>
        </w:rPr>
      </w:pPr>
      <w:r w:rsidRPr="004E48AE">
        <w:rPr>
          <w:rFonts w:ascii="Arial" w:hAnsi="Arial" w:cs="Arial"/>
          <w:b/>
          <w:color w:val="000000"/>
          <w:sz w:val="21"/>
          <w:szCs w:val="21"/>
        </w:rPr>
        <w:t>PROFESSIONAL AND CONSULTATIVE WORK</w:t>
      </w:r>
    </w:p>
    <w:p w:rsidR="00942B62" w:rsidRPr="004E48AE" w:rsidRDefault="00942B62" w:rsidP="00942B62">
      <w:pPr>
        <w:spacing w:line="360" w:lineRule="auto"/>
        <w:jc w:val="center"/>
        <w:outlineLvl w:val="0"/>
        <w:rPr>
          <w:rFonts w:ascii="Arial" w:hAnsi="Arial" w:cs="Arial"/>
          <w:color w:val="000000"/>
          <w:sz w:val="21"/>
          <w:szCs w:val="21"/>
        </w:rPr>
      </w:pPr>
      <w:r w:rsidRPr="004E48AE">
        <w:rPr>
          <w:rFonts w:ascii="Arial" w:hAnsi="Arial" w:cs="Arial"/>
          <w:b/>
          <w:color w:val="000000"/>
          <w:sz w:val="21"/>
          <w:szCs w:val="21"/>
        </w:rPr>
        <w:t>STAFF MEMBER’S ANNUAL ACTIVITY RETURN TO THE HEAD OF SCHOOL</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b/>
          <w:sz w:val="21"/>
          <w:szCs w:val="21"/>
        </w:rPr>
      </w:pPr>
      <w:r w:rsidRPr="004E48AE">
        <w:rPr>
          <w:rFonts w:ascii="Arial" w:hAnsi="Arial" w:cs="Arial"/>
          <w:b/>
          <w:sz w:val="21"/>
          <w:szCs w:val="21"/>
        </w:rPr>
        <w:t>Members of Staff</w:t>
      </w: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Professional and consultative work by staff is an important part of the University’s community service role and may contribute to the research quantum. In order to report more accurately and plan more effectively, it is important that the University is better informed of the nature and extent of professional and consultative work undertaken by its staff.</w:t>
      </w: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For this reason you are asked to answer the following questions. This information is sought annually covering the twelve months to the end of December and aggregated before transmission to the Vice-Chancellor. Only the Head of School and Audit will have access to the details you provide and these will remain confidential. Do not send to Human Resources - file in work area.</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outlineLvl w:val="0"/>
        <w:rPr>
          <w:rFonts w:ascii="Arial" w:hAnsi="Arial" w:cs="Arial"/>
          <w:sz w:val="21"/>
          <w:szCs w:val="21"/>
        </w:rPr>
      </w:pPr>
      <w:r w:rsidRPr="004E48AE">
        <w:rPr>
          <w:rFonts w:ascii="Arial" w:hAnsi="Arial" w:cs="Arial"/>
          <w:b/>
          <w:sz w:val="21"/>
          <w:szCs w:val="21"/>
        </w:rPr>
        <w:t>SECTION 1</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Name ________________________________________________________________________________________</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School/Section ________________________________________________________________________________</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I have engaged in professional and consultative work over the twelve months of ________ (</w:t>
      </w:r>
      <w:r w:rsidRPr="004E48AE">
        <w:rPr>
          <w:rFonts w:ascii="Arial" w:hAnsi="Arial" w:cs="Arial"/>
          <w:i/>
          <w:sz w:val="21"/>
          <w:szCs w:val="21"/>
        </w:rPr>
        <w:t>year)</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 xml:space="preserve">     Yes [  ]     No [  ] (Nil Return)</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If your answer is no, please sign at Section 3 of the document and forward to the Head of School.</w:t>
      </w:r>
    </w:p>
    <w:p w:rsidR="00942B62" w:rsidRDefault="00942B62" w:rsidP="00942B62">
      <w:pPr>
        <w:spacing w:line="360" w:lineRule="auto"/>
        <w:rPr>
          <w:rFonts w:ascii="Arial" w:hAnsi="Arial" w:cs="Arial"/>
          <w:sz w:val="21"/>
          <w:szCs w:val="21"/>
        </w:rPr>
      </w:pPr>
      <w:r w:rsidRPr="004E48AE">
        <w:rPr>
          <w:rFonts w:ascii="Arial" w:hAnsi="Arial" w:cs="Arial"/>
          <w:sz w:val="21"/>
          <w:szCs w:val="21"/>
        </w:rPr>
        <w:t>If yes, please continue to Section 2 and complete before signing and forwarding.</w:t>
      </w:r>
    </w:p>
    <w:p w:rsidR="00942B62"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outlineLvl w:val="0"/>
        <w:rPr>
          <w:rFonts w:ascii="Arial" w:hAnsi="Arial" w:cs="Arial"/>
          <w:sz w:val="21"/>
          <w:szCs w:val="21"/>
        </w:rPr>
      </w:pPr>
      <w:r w:rsidRPr="004E48AE">
        <w:rPr>
          <w:rFonts w:ascii="Arial" w:hAnsi="Arial" w:cs="Arial"/>
          <w:b/>
          <w:sz w:val="21"/>
          <w:szCs w:val="21"/>
        </w:rPr>
        <w:lastRenderedPageBreak/>
        <w:t>SECTION 2</w:t>
      </w:r>
    </w:p>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rPr>
          <w:rFonts w:ascii="Arial" w:hAnsi="Arial" w:cs="Arial"/>
          <w:sz w:val="21"/>
          <w:szCs w:val="21"/>
        </w:rPr>
      </w:pPr>
      <w:r w:rsidRPr="004E48AE">
        <w:rPr>
          <w:rFonts w:ascii="Arial" w:hAnsi="Arial" w:cs="Arial"/>
          <w:sz w:val="21"/>
          <w:szCs w:val="21"/>
        </w:rPr>
        <w:t>I have engaged in the follow consultancies over the past 12 months (attach additional sheets if required).</w:t>
      </w:r>
    </w:p>
    <w:p w:rsidR="00942B62" w:rsidRPr="004E48AE" w:rsidRDefault="00942B62" w:rsidP="00942B62">
      <w:pPr>
        <w:spacing w:line="360" w:lineRule="auto"/>
        <w:rPr>
          <w:rFonts w:ascii="Arial" w:hAnsi="Arial" w:cs="Arial"/>
          <w:sz w:val="21"/>
          <w:szCs w:val="21"/>
        </w:rPr>
      </w:pPr>
    </w:p>
    <w:tbl>
      <w:tblPr>
        <w:tblW w:w="450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1923"/>
        <w:gridCol w:w="1923"/>
        <w:gridCol w:w="920"/>
        <w:gridCol w:w="920"/>
        <w:gridCol w:w="920"/>
        <w:gridCol w:w="920"/>
      </w:tblGrid>
      <w:tr w:rsidR="00942B62" w:rsidRPr="004E48AE" w:rsidTr="00A52B77">
        <w:tc>
          <w:tcPr>
            <w:tcW w:w="1300" w:type="pct"/>
            <w:vMerge w:val="restart"/>
            <w:shd w:val="clear" w:color="auto" w:fill="FFFFFF"/>
          </w:tcPr>
          <w:p w:rsidR="00942B62" w:rsidRPr="004E48AE" w:rsidRDefault="00942B62" w:rsidP="00A52B77">
            <w:pPr>
              <w:spacing w:line="360" w:lineRule="auto"/>
              <w:rPr>
                <w:rFonts w:ascii="Arial" w:hAnsi="Arial" w:cs="Arial"/>
                <w:sz w:val="21"/>
                <w:szCs w:val="21"/>
              </w:rPr>
            </w:pPr>
          </w:p>
        </w:tc>
        <w:tc>
          <w:tcPr>
            <w:tcW w:w="1300" w:type="pct"/>
            <w:vMerge w:val="restart"/>
            <w:shd w:val="clear" w:color="auto" w:fill="FFFFFF"/>
            <w:vAlign w:val="bottom"/>
          </w:tcPr>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Number of contracts</w:t>
            </w: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(if applicable)</w:t>
            </w:r>
          </w:p>
        </w:tc>
        <w:tc>
          <w:tcPr>
            <w:tcW w:w="2355" w:type="pct"/>
            <w:gridSpan w:val="4"/>
            <w:shd w:val="clear" w:color="auto" w:fill="FFFFFF"/>
            <w:vAlign w:val="bottom"/>
          </w:tcPr>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Amount of time required to complete</w:t>
            </w: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each contract (in 8 hour days)</w:t>
            </w:r>
          </w:p>
        </w:tc>
      </w:tr>
      <w:tr w:rsidR="00942B62" w:rsidRPr="004E48AE" w:rsidTr="00A52B77">
        <w:tc>
          <w:tcPr>
            <w:tcW w:w="1300" w:type="pct"/>
            <w:vMerge/>
            <w:shd w:val="clear" w:color="auto" w:fill="FFFFFF"/>
          </w:tcPr>
          <w:p w:rsidR="00942B62" w:rsidRPr="004E48AE" w:rsidRDefault="00942B62" w:rsidP="00A52B77">
            <w:pPr>
              <w:spacing w:line="360" w:lineRule="auto"/>
              <w:rPr>
                <w:rFonts w:ascii="Arial" w:hAnsi="Arial" w:cs="Arial"/>
                <w:sz w:val="21"/>
                <w:szCs w:val="21"/>
              </w:rPr>
            </w:pPr>
          </w:p>
        </w:tc>
        <w:tc>
          <w:tcPr>
            <w:tcW w:w="1300" w:type="pct"/>
            <w:vMerge/>
            <w:shd w:val="clear" w:color="auto" w:fill="FFFFFF"/>
            <w:vAlign w:val="bottom"/>
          </w:tcPr>
          <w:p w:rsidR="00942B62" w:rsidRPr="004E48AE" w:rsidRDefault="00942B62" w:rsidP="00A52B77">
            <w:pPr>
              <w:spacing w:line="360" w:lineRule="auto"/>
              <w:jc w:val="center"/>
              <w:rPr>
                <w:rFonts w:ascii="Arial" w:hAnsi="Arial" w:cs="Arial"/>
                <w:b/>
                <w:sz w:val="21"/>
                <w:szCs w:val="21"/>
              </w:rPr>
            </w:pPr>
          </w:p>
        </w:tc>
        <w:tc>
          <w:tcPr>
            <w:tcW w:w="589" w:type="pct"/>
            <w:shd w:val="clear" w:color="auto" w:fill="FFFFFF"/>
            <w:vAlign w:val="bottom"/>
          </w:tcPr>
          <w:p w:rsidR="00942B62" w:rsidRPr="004E48AE" w:rsidRDefault="00942B62" w:rsidP="00A52B77">
            <w:pPr>
              <w:spacing w:line="360" w:lineRule="auto"/>
              <w:jc w:val="center"/>
              <w:rPr>
                <w:rFonts w:ascii="Arial" w:hAnsi="Arial" w:cs="Arial"/>
                <w:b/>
                <w:sz w:val="21"/>
                <w:szCs w:val="21"/>
              </w:rPr>
            </w:pP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Contract 1</w:t>
            </w:r>
          </w:p>
        </w:tc>
        <w:tc>
          <w:tcPr>
            <w:tcW w:w="589" w:type="pct"/>
            <w:shd w:val="clear" w:color="auto" w:fill="FFFFFF"/>
            <w:vAlign w:val="bottom"/>
          </w:tcPr>
          <w:p w:rsidR="00942B62" w:rsidRPr="004E48AE" w:rsidRDefault="00942B62" w:rsidP="00A52B77">
            <w:pPr>
              <w:spacing w:line="360" w:lineRule="auto"/>
              <w:jc w:val="center"/>
              <w:rPr>
                <w:rFonts w:ascii="Arial" w:hAnsi="Arial" w:cs="Arial"/>
                <w:b/>
                <w:sz w:val="21"/>
                <w:szCs w:val="21"/>
              </w:rPr>
            </w:pP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Contract 2</w:t>
            </w:r>
          </w:p>
        </w:tc>
        <w:tc>
          <w:tcPr>
            <w:tcW w:w="589" w:type="pct"/>
            <w:shd w:val="clear" w:color="auto" w:fill="FFFFFF"/>
            <w:vAlign w:val="bottom"/>
          </w:tcPr>
          <w:p w:rsidR="00942B62" w:rsidRPr="004E48AE" w:rsidRDefault="00942B62" w:rsidP="00A52B77">
            <w:pPr>
              <w:spacing w:line="360" w:lineRule="auto"/>
              <w:jc w:val="center"/>
              <w:rPr>
                <w:rFonts w:ascii="Arial" w:hAnsi="Arial" w:cs="Arial"/>
                <w:b/>
                <w:sz w:val="21"/>
                <w:szCs w:val="21"/>
              </w:rPr>
            </w:pP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Contract 3</w:t>
            </w:r>
          </w:p>
        </w:tc>
        <w:tc>
          <w:tcPr>
            <w:tcW w:w="589" w:type="pct"/>
            <w:shd w:val="clear" w:color="auto" w:fill="FFFFFF"/>
            <w:vAlign w:val="bottom"/>
          </w:tcPr>
          <w:p w:rsidR="00942B62" w:rsidRPr="004E48AE" w:rsidRDefault="00942B62" w:rsidP="00A52B77">
            <w:pPr>
              <w:spacing w:line="360" w:lineRule="auto"/>
              <w:jc w:val="center"/>
              <w:rPr>
                <w:rFonts w:ascii="Arial" w:hAnsi="Arial" w:cs="Arial"/>
                <w:b/>
                <w:sz w:val="21"/>
                <w:szCs w:val="21"/>
              </w:rPr>
            </w:pPr>
          </w:p>
          <w:p w:rsidR="00942B62" w:rsidRPr="004E48AE" w:rsidRDefault="00942B62" w:rsidP="00A52B77">
            <w:pPr>
              <w:spacing w:line="360" w:lineRule="auto"/>
              <w:jc w:val="center"/>
              <w:rPr>
                <w:rFonts w:ascii="Arial" w:hAnsi="Arial" w:cs="Arial"/>
                <w:b/>
                <w:sz w:val="21"/>
                <w:szCs w:val="21"/>
              </w:rPr>
            </w:pPr>
            <w:r w:rsidRPr="004E48AE">
              <w:rPr>
                <w:rFonts w:ascii="Arial" w:hAnsi="Arial" w:cs="Arial"/>
                <w:b/>
                <w:sz w:val="21"/>
                <w:szCs w:val="21"/>
              </w:rPr>
              <w:t>Contract 4</w:t>
            </w:r>
          </w:p>
        </w:tc>
      </w:tr>
      <w:tr w:rsidR="00942B62" w:rsidRPr="004E48AE" w:rsidTr="00A52B77">
        <w:tc>
          <w:tcPr>
            <w:tcW w:w="1300" w:type="pct"/>
            <w:shd w:val="clear" w:color="auto" w:fill="FFFFFF"/>
          </w:tcPr>
          <w:p w:rsidR="00942B62" w:rsidRPr="004E48AE" w:rsidRDefault="00942B62" w:rsidP="00A52B77">
            <w:pPr>
              <w:spacing w:line="360" w:lineRule="auto"/>
              <w:jc w:val="right"/>
              <w:rPr>
                <w:rFonts w:ascii="Arial" w:hAnsi="Arial" w:cs="Arial"/>
                <w:sz w:val="21"/>
                <w:szCs w:val="21"/>
              </w:rPr>
            </w:pPr>
          </w:p>
          <w:p w:rsidR="00942B62" w:rsidRPr="004E48AE" w:rsidRDefault="00942B62" w:rsidP="00A52B77">
            <w:pPr>
              <w:spacing w:line="360" w:lineRule="auto"/>
              <w:jc w:val="right"/>
              <w:rPr>
                <w:rFonts w:ascii="Arial" w:hAnsi="Arial" w:cs="Arial"/>
                <w:sz w:val="21"/>
                <w:szCs w:val="21"/>
              </w:rPr>
            </w:pPr>
            <w:r w:rsidRPr="004E48AE">
              <w:rPr>
                <w:rFonts w:ascii="Arial" w:hAnsi="Arial" w:cs="Arial"/>
                <w:sz w:val="21"/>
                <w:szCs w:val="21"/>
              </w:rPr>
              <w:t>Private Consultancy</w:t>
            </w:r>
          </w:p>
          <w:p w:rsidR="00942B62" w:rsidRPr="004E48AE" w:rsidRDefault="00942B62" w:rsidP="00A52B77">
            <w:pPr>
              <w:spacing w:line="360" w:lineRule="auto"/>
              <w:jc w:val="right"/>
              <w:rPr>
                <w:rFonts w:ascii="Arial" w:hAnsi="Arial" w:cs="Arial"/>
                <w:sz w:val="21"/>
                <w:szCs w:val="21"/>
              </w:rPr>
            </w:pPr>
          </w:p>
        </w:tc>
        <w:tc>
          <w:tcPr>
            <w:tcW w:w="1300"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r>
      <w:tr w:rsidR="00942B62" w:rsidRPr="004E48AE" w:rsidTr="00A52B77">
        <w:tc>
          <w:tcPr>
            <w:tcW w:w="1300" w:type="pct"/>
            <w:shd w:val="clear" w:color="auto" w:fill="FFFFFF"/>
          </w:tcPr>
          <w:p w:rsidR="00942B62" w:rsidRPr="004E48AE" w:rsidRDefault="00942B62" w:rsidP="00A52B77">
            <w:pPr>
              <w:spacing w:line="360" w:lineRule="auto"/>
              <w:jc w:val="right"/>
              <w:rPr>
                <w:rFonts w:ascii="Arial" w:hAnsi="Arial" w:cs="Arial"/>
                <w:sz w:val="21"/>
                <w:szCs w:val="21"/>
              </w:rPr>
            </w:pPr>
          </w:p>
          <w:p w:rsidR="00942B62" w:rsidRPr="004E48AE" w:rsidRDefault="00942B62" w:rsidP="00A52B77">
            <w:pPr>
              <w:spacing w:line="360" w:lineRule="auto"/>
              <w:jc w:val="right"/>
              <w:rPr>
                <w:rFonts w:ascii="Arial" w:hAnsi="Arial" w:cs="Arial"/>
                <w:sz w:val="21"/>
                <w:szCs w:val="21"/>
              </w:rPr>
            </w:pPr>
            <w:r w:rsidRPr="004E48AE">
              <w:rPr>
                <w:rFonts w:ascii="Arial" w:hAnsi="Arial" w:cs="Arial"/>
                <w:sz w:val="21"/>
                <w:szCs w:val="21"/>
              </w:rPr>
              <w:t>University Consultancy</w:t>
            </w:r>
          </w:p>
          <w:p w:rsidR="00942B62" w:rsidRPr="004E48AE" w:rsidRDefault="00942B62" w:rsidP="00A52B77">
            <w:pPr>
              <w:spacing w:line="360" w:lineRule="auto"/>
              <w:jc w:val="right"/>
              <w:rPr>
                <w:rFonts w:ascii="Arial" w:hAnsi="Arial" w:cs="Arial"/>
                <w:sz w:val="21"/>
                <w:szCs w:val="21"/>
              </w:rPr>
            </w:pPr>
          </w:p>
        </w:tc>
        <w:tc>
          <w:tcPr>
            <w:tcW w:w="1300"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c>
          <w:tcPr>
            <w:tcW w:w="589" w:type="pct"/>
            <w:shd w:val="clear" w:color="auto" w:fill="FFFFFF"/>
          </w:tcPr>
          <w:p w:rsidR="00942B62" w:rsidRPr="004E48AE" w:rsidRDefault="00942B62" w:rsidP="00A52B77">
            <w:pPr>
              <w:spacing w:line="360" w:lineRule="auto"/>
              <w:rPr>
                <w:rFonts w:ascii="Arial" w:hAnsi="Arial" w:cs="Arial"/>
                <w:sz w:val="21"/>
                <w:szCs w:val="21"/>
              </w:rPr>
            </w:pPr>
          </w:p>
        </w:tc>
      </w:tr>
    </w:tbl>
    <w:p w:rsidR="00942B62" w:rsidRPr="004E48AE" w:rsidRDefault="00942B62" w:rsidP="00942B62">
      <w:pPr>
        <w:spacing w:line="360" w:lineRule="auto"/>
        <w:rPr>
          <w:rFonts w:ascii="Arial" w:hAnsi="Arial" w:cs="Arial"/>
          <w:sz w:val="21"/>
          <w:szCs w:val="21"/>
        </w:rPr>
      </w:pPr>
    </w:p>
    <w:p w:rsidR="00942B62" w:rsidRPr="004E48AE" w:rsidRDefault="00942B62" w:rsidP="00942B62">
      <w:pPr>
        <w:spacing w:line="360" w:lineRule="auto"/>
        <w:outlineLvl w:val="0"/>
        <w:rPr>
          <w:rFonts w:ascii="Arial" w:hAnsi="Arial" w:cs="Arial"/>
          <w:sz w:val="21"/>
          <w:szCs w:val="21"/>
        </w:rPr>
      </w:pPr>
      <w:r w:rsidRPr="004E48AE">
        <w:rPr>
          <w:rFonts w:ascii="Arial" w:hAnsi="Arial" w:cs="Arial"/>
          <w:b/>
          <w:sz w:val="21"/>
          <w:szCs w:val="21"/>
        </w:rPr>
        <w:t>SECTION 3</w:t>
      </w:r>
    </w:p>
    <w:p w:rsidR="00942B62" w:rsidRPr="004E48AE" w:rsidRDefault="00942B62" w:rsidP="00942B62">
      <w:pPr>
        <w:spacing w:line="360" w:lineRule="auto"/>
        <w:rPr>
          <w:rFonts w:ascii="Arial" w:hAnsi="Arial" w:cs="Arial"/>
          <w:sz w:val="21"/>
          <w:szCs w:val="21"/>
        </w:rPr>
      </w:pPr>
    </w:p>
    <w:tbl>
      <w:tblPr>
        <w:tblW w:w="4983" w:type="pct"/>
        <w:tblInd w:w="28" w:type="dxa"/>
        <w:tblCellMar>
          <w:top w:w="28" w:type="dxa"/>
          <w:left w:w="28" w:type="dxa"/>
          <w:bottom w:w="28" w:type="dxa"/>
          <w:right w:w="28" w:type="dxa"/>
        </w:tblCellMar>
        <w:tblLook w:val="01E0"/>
      </w:tblPr>
      <w:tblGrid>
        <w:gridCol w:w="8334"/>
      </w:tblGrid>
      <w:tr w:rsidR="00942B62" w:rsidRPr="004E48AE" w:rsidTr="00A52B77">
        <w:tc>
          <w:tcPr>
            <w:tcW w:w="5000" w:type="pct"/>
            <w:shd w:val="clear" w:color="auto" w:fill="auto"/>
          </w:tcPr>
          <w:p w:rsidR="00942B62" w:rsidRPr="004E48AE" w:rsidRDefault="00942B62" w:rsidP="00A52B77">
            <w:pPr>
              <w:spacing w:line="360" w:lineRule="auto"/>
              <w:rPr>
                <w:rFonts w:ascii="Arial" w:hAnsi="Arial" w:cs="Arial"/>
                <w:iCs/>
                <w:sz w:val="21"/>
                <w:szCs w:val="21"/>
              </w:rPr>
            </w:pPr>
            <w:r w:rsidRPr="004E48AE">
              <w:rPr>
                <w:rFonts w:ascii="Arial" w:hAnsi="Arial" w:cs="Arial"/>
                <w:iCs/>
                <w:sz w:val="21"/>
                <w:szCs w:val="21"/>
              </w:rPr>
              <w:t xml:space="preserve">  Signature</w:t>
            </w:r>
          </w:p>
        </w:tc>
      </w:tr>
      <w:tr w:rsidR="00942B62" w:rsidRPr="004E48AE" w:rsidTr="00A52B77">
        <w:trPr>
          <w:trHeight w:val="454"/>
        </w:trPr>
        <w:tc>
          <w:tcPr>
            <w:tcW w:w="5000" w:type="pct"/>
            <w:shd w:val="clear" w:color="auto" w:fill="auto"/>
            <w:vAlign w:val="bottom"/>
          </w:tcPr>
          <w:p w:rsidR="00942B62" w:rsidRPr="004E48AE" w:rsidRDefault="00942B62" w:rsidP="00A52B77">
            <w:pPr>
              <w:spacing w:line="360" w:lineRule="auto"/>
              <w:rPr>
                <w:rFonts w:ascii="Arial" w:hAnsi="Arial" w:cs="Arial"/>
                <w:iCs/>
                <w:sz w:val="21"/>
                <w:szCs w:val="21"/>
              </w:rPr>
            </w:pPr>
            <w:r w:rsidRPr="004E48AE">
              <w:rPr>
                <w:rFonts w:ascii="Arial" w:hAnsi="Arial" w:cs="Arial"/>
                <w:iCs/>
                <w:sz w:val="21"/>
                <w:szCs w:val="21"/>
              </w:rPr>
              <w:t>___________________________________________________________________________________________</w:t>
            </w:r>
          </w:p>
        </w:tc>
      </w:tr>
      <w:tr w:rsidR="00942B62" w:rsidRPr="004E48AE" w:rsidTr="00A52B77">
        <w:trPr>
          <w:trHeight w:val="340"/>
        </w:trPr>
        <w:tc>
          <w:tcPr>
            <w:tcW w:w="5000" w:type="pct"/>
            <w:shd w:val="clear" w:color="auto" w:fill="auto"/>
            <w:vAlign w:val="bottom"/>
          </w:tcPr>
          <w:p w:rsidR="00942B62" w:rsidRPr="004E48AE" w:rsidRDefault="00942B62" w:rsidP="00A52B77">
            <w:pPr>
              <w:spacing w:line="360" w:lineRule="auto"/>
              <w:rPr>
                <w:rFonts w:ascii="Arial" w:hAnsi="Arial" w:cs="Arial"/>
                <w:iCs/>
                <w:sz w:val="21"/>
                <w:szCs w:val="21"/>
              </w:rPr>
            </w:pPr>
            <w:r w:rsidRPr="004E48AE">
              <w:rPr>
                <w:rFonts w:ascii="Arial" w:hAnsi="Arial" w:cs="Arial"/>
                <w:iCs/>
                <w:sz w:val="21"/>
                <w:szCs w:val="21"/>
              </w:rPr>
              <w:t xml:space="preserve">  Date </w:t>
            </w:r>
            <w:r w:rsidRPr="004E48AE">
              <w:rPr>
                <w:rFonts w:ascii="Arial" w:hAnsi="Arial" w:cs="Arial"/>
                <w:i/>
                <w:iCs/>
                <w:sz w:val="21"/>
                <w:szCs w:val="21"/>
              </w:rPr>
              <w:t>(dd/mm/yy)</w:t>
            </w:r>
          </w:p>
        </w:tc>
      </w:tr>
      <w:tr w:rsidR="00942B62" w:rsidRPr="004E48AE" w:rsidTr="00A52B77">
        <w:trPr>
          <w:trHeight w:val="454"/>
        </w:trPr>
        <w:tc>
          <w:tcPr>
            <w:tcW w:w="5000" w:type="pct"/>
            <w:shd w:val="clear" w:color="auto" w:fill="auto"/>
            <w:vAlign w:val="bottom"/>
          </w:tcPr>
          <w:p w:rsidR="00942B62" w:rsidRPr="004E48AE" w:rsidRDefault="00942B62" w:rsidP="00A52B77">
            <w:pPr>
              <w:spacing w:line="360" w:lineRule="auto"/>
              <w:rPr>
                <w:rFonts w:ascii="Arial" w:hAnsi="Arial" w:cs="Arial"/>
                <w:iCs/>
                <w:sz w:val="21"/>
                <w:szCs w:val="21"/>
              </w:rPr>
            </w:pPr>
            <w:r w:rsidRPr="004E48AE">
              <w:rPr>
                <w:rFonts w:ascii="Arial" w:hAnsi="Arial" w:cs="Arial"/>
                <w:iCs/>
                <w:sz w:val="21"/>
                <w:szCs w:val="21"/>
              </w:rPr>
              <w:t>____________</w:t>
            </w:r>
          </w:p>
        </w:tc>
      </w:tr>
    </w:tbl>
    <w:p w:rsidR="00942B62" w:rsidRPr="004E48AE" w:rsidRDefault="00942B62" w:rsidP="00942B62">
      <w:pPr>
        <w:spacing w:line="360" w:lineRule="auto"/>
        <w:rPr>
          <w:rFonts w:ascii="Arial" w:hAnsi="Arial" w:cs="Arial"/>
          <w:sz w:val="21"/>
          <w:szCs w:val="21"/>
        </w:rPr>
      </w:pPr>
    </w:p>
    <w:p w:rsidR="0066132C" w:rsidRDefault="0066132C"/>
    <w:sectPr w:rsidR="0066132C" w:rsidSect="003E475E">
      <w:footerReference w:type="default" r:id="rId6"/>
      <w:pgSz w:w="11906" w:h="16838"/>
      <w:pgMar w:top="1440" w:right="1800" w:bottom="1440" w:left="1800" w:header="708"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0E6" w:rsidRDefault="003520E6" w:rsidP="00942B62">
      <w:r>
        <w:separator/>
      </w:r>
    </w:p>
  </w:endnote>
  <w:endnote w:type="continuationSeparator" w:id="1">
    <w:p w:rsidR="003520E6" w:rsidRDefault="003520E6" w:rsidP="00942B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75E" w:rsidRDefault="003520E6">
    <w:pPr>
      <w:pStyle w:val="Footer"/>
    </w:pPr>
    <w:r>
      <w:t>[Type text]</w:t>
    </w:r>
  </w:p>
  <w:p w:rsidR="003E475E" w:rsidRDefault="00352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0E6" w:rsidRDefault="003520E6" w:rsidP="00942B62">
      <w:r>
        <w:separator/>
      </w:r>
    </w:p>
  </w:footnote>
  <w:footnote w:type="continuationSeparator" w:id="1">
    <w:p w:rsidR="003520E6" w:rsidRDefault="003520E6" w:rsidP="00942B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2B62"/>
    <w:rsid w:val="003520E6"/>
    <w:rsid w:val="00543B33"/>
    <w:rsid w:val="0066132C"/>
    <w:rsid w:val="00942B6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B62"/>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2B62"/>
    <w:rPr>
      <w:color w:val="0000FF"/>
      <w:u w:val="single"/>
    </w:rPr>
  </w:style>
  <w:style w:type="paragraph" w:styleId="Footer">
    <w:name w:val="footer"/>
    <w:basedOn w:val="Normal"/>
    <w:link w:val="FooterChar"/>
    <w:uiPriority w:val="99"/>
    <w:rsid w:val="00942B62"/>
    <w:pPr>
      <w:tabs>
        <w:tab w:val="center" w:pos="4513"/>
        <w:tab w:val="right" w:pos="9026"/>
      </w:tabs>
    </w:pPr>
  </w:style>
  <w:style w:type="character" w:customStyle="1" w:styleId="FooterChar">
    <w:name w:val="Footer Char"/>
    <w:basedOn w:val="DefaultParagraphFont"/>
    <w:link w:val="Footer"/>
    <w:uiPriority w:val="99"/>
    <w:rsid w:val="00942B62"/>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semiHidden/>
    <w:unhideWhenUsed/>
    <w:rsid w:val="00942B62"/>
    <w:pPr>
      <w:tabs>
        <w:tab w:val="center" w:pos="4680"/>
        <w:tab w:val="right" w:pos="9360"/>
      </w:tabs>
    </w:pPr>
  </w:style>
  <w:style w:type="character" w:customStyle="1" w:styleId="HeaderChar">
    <w:name w:val="Header Char"/>
    <w:basedOn w:val="DefaultParagraphFont"/>
    <w:link w:val="Header"/>
    <w:uiPriority w:val="99"/>
    <w:semiHidden/>
    <w:rsid w:val="00942B62"/>
    <w:rPr>
      <w:rFonts w:ascii="Times New Roman" w:eastAsia="Times New Roman" w:hAnsi="Times New Roman" w:cs="Times New Roman"/>
      <w:sz w:val="24"/>
      <w:szCs w:val="24"/>
      <w:lang w:val="en-AU"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BlueBerry Labs</cp:lastModifiedBy>
  <cp:revision>1</cp:revision>
  <dcterms:created xsi:type="dcterms:W3CDTF">2015-05-23T22:36:00Z</dcterms:created>
  <dcterms:modified xsi:type="dcterms:W3CDTF">2015-05-23T22:40:00Z</dcterms:modified>
</cp:coreProperties>
</file>